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AE" w:rsidRPr="00E21FAE" w:rsidRDefault="00E21FAE" w:rsidP="00E21FAE">
      <w:pPr>
        <w:shd w:val="clear" w:color="auto" w:fill="FFFFFF"/>
        <w:spacing w:after="135" w:line="240" w:lineRule="auto"/>
        <w:rPr>
          <w:rFonts w:ascii="Arial" w:eastAsia="Times New Roman" w:hAnsi="Arial" w:cs="Arial"/>
          <w:color w:val="222222"/>
          <w:sz w:val="19"/>
          <w:szCs w:val="19"/>
          <w:lang w:eastAsia="en-IN"/>
        </w:rPr>
      </w:pPr>
      <w:r w:rsidRPr="00E21FAE">
        <w:rPr>
          <w:rFonts w:ascii="Arial" w:eastAsia="Times New Roman" w:hAnsi="Arial" w:cs="Arial"/>
          <w:b/>
          <w:bCs/>
          <w:color w:val="222222"/>
          <w:sz w:val="36"/>
          <w:szCs w:val="36"/>
          <w:lang w:eastAsia="en-IN"/>
        </w:rPr>
        <w:t>IBA MEDICAL INSURANCE SCHEME FOR EMPLOYEES EXITED DURING 01.10.2016 TO 30.09.2017 - FOR COVER OF OCT 2017 AND FOR POLICY PERIOD NOV-2017 TO OCT-2018.</w:t>
      </w:r>
    </w:p>
    <w:tbl>
      <w:tblPr>
        <w:tblW w:w="0" w:type="auto"/>
        <w:shd w:val="clear" w:color="auto" w:fill="FFFFFF"/>
        <w:tblCellMar>
          <w:left w:w="0" w:type="dxa"/>
          <w:right w:w="0" w:type="dxa"/>
        </w:tblCellMar>
        <w:tblLook w:val="04A0" w:firstRow="1" w:lastRow="0" w:firstColumn="1" w:lastColumn="0" w:noHBand="0" w:noVBand="1"/>
      </w:tblPr>
      <w:tblGrid>
        <w:gridCol w:w="476"/>
        <w:gridCol w:w="145"/>
      </w:tblGrid>
      <w:tr w:rsidR="00E21FAE" w:rsidRPr="00E21FAE" w:rsidTr="00E21FAE">
        <w:tc>
          <w:tcPr>
            <w:tcW w:w="0" w:type="auto"/>
            <w:shd w:val="clear" w:color="auto" w:fill="DDDDDD"/>
            <w:tcMar>
              <w:top w:w="30" w:type="dxa"/>
              <w:left w:w="30" w:type="dxa"/>
              <w:bottom w:w="30" w:type="dxa"/>
              <w:right w:w="30" w:type="dxa"/>
            </w:tcMar>
            <w:vAlign w:val="center"/>
            <w:hideMark/>
          </w:tcPr>
          <w:p w:rsidR="00E21FAE" w:rsidRPr="00E21FAE" w:rsidRDefault="00E21FAE" w:rsidP="00E21FAE">
            <w:pPr>
              <w:spacing w:after="0" w:line="240" w:lineRule="auto"/>
              <w:rPr>
                <w:rFonts w:ascii="Times New Roman" w:eastAsia="Times New Roman" w:hAnsi="Times New Roman" w:cs="Times New Roman"/>
                <w:color w:val="222222"/>
                <w:sz w:val="24"/>
                <w:szCs w:val="24"/>
                <w:lang w:eastAsia="en-IN"/>
              </w:rPr>
            </w:pPr>
            <w:r w:rsidRPr="00E21FAE">
              <w:rPr>
                <w:rFonts w:ascii="Arial" w:eastAsia="Times New Roman" w:hAnsi="Arial" w:cs="Arial"/>
                <w:color w:val="666666"/>
                <w:sz w:val="17"/>
                <w:szCs w:val="17"/>
                <w:lang w:eastAsia="en-IN"/>
              </w:rPr>
              <w:t>Inbox</w:t>
            </w:r>
          </w:p>
        </w:tc>
        <w:tc>
          <w:tcPr>
            <w:tcW w:w="0" w:type="auto"/>
            <w:shd w:val="clear" w:color="auto" w:fill="DDDDDD"/>
            <w:tcMar>
              <w:top w:w="30" w:type="dxa"/>
              <w:left w:w="30" w:type="dxa"/>
              <w:bottom w:w="30" w:type="dxa"/>
              <w:right w:w="30" w:type="dxa"/>
            </w:tcMar>
            <w:vAlign w:val="center"/>
            <w:hideMark/>
          </w:tcPr>
          <w:p w:rsidR="00E21FAE" w:rsidRPr="00E21FAE" w:rsidRDefault="00E21FAE" w:rsidP="00E21FAE">
            <w:pPr>
              <w:spacing w:after="0" w:line="240" w:lineRule="auto"/>
              <w:rPr>
                <w:rFonts w:ascii="Times New Roman" w:eastAsia="Times New Roman" w:hAnsi="Times New Roman" w:cs="Times New Roman"/>
                <w:color w:val="222222"/>
                <w:sz w:val="24"/>
                <w:szCs w:val="24"/>
                <w:lang w:eastAsia="en-IN"/>
              </w:rPr>
            </w:pPr>
            <w:r w:rsidRPr="00E21FAE">
              <w:rPr>
                <w:rFonts w:ascii="Arial" w:eastAsia="Times New Roman" w:hAnsi="Arial" w:cs="Arial"/>
                <w:color w:val="666666"/>
                <w:sz w:val="17"/>
                <w:szCs w:val="17"/>
                <w:lang w:eastAsia="en-IN"/>
              </w:rPr>
              <w:t>x</w:t>
            </w:r>
          </w:p>
        </w:tc>
      </w:tr>
    </w:tbl>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Times New Roman" w:eastAsia="Times New Roman" w:hAnsi="Times New Roman" w:cs="Times New Roman"/>
          <w:noProof/>
          <w:color w:val="222222"/>
          <w:sz w:val="24"/>
          <w:szCs w:val="24"/>
          <w:lang w:eastAsia="en-IN"/>
        </w:rPr>
        <mc:AlternateContent>
          <mc:Choice Requires="wps">
            <w:drawing>
              <wp:inline distT="0" distB="0" distL="0" distR="0" wp14:anchorId="7F121D41" wp14:editId="74F9411E">
                <wp:extent cx="304800" cy="304800"/>
                <wp:effectExtent l="0" t="0" r="0" b="0"/>
                <wp:docPr id="10" name="AutoShape 6" descr="Description: https://ssl.gstatic.com/ui/v1/icons/mail/profile_mas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Description: https://ssl.gstatic.com/ui/v1/icons/mail/profile_mas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QOttP5QIAAAgGAAAOAAAAAAAAAAAAAAAA&#10;AC4CAABkcnMvZTJvRG9jLnhtbFBLAQItABQABgAIAAAAIQBMoOks2AAAAAMBAAAPAAAAAAAAAAAA&#10;AAAAAD8FAABkcnMvZG93bnJldi54bWxQSwUGAAAAAAQABADzAAAARAYAAAAA&#10;" filled="f" stroked="f">
                <o:lock v:ext="edit" aspectratio="t"/>
                <w10:anchorlock/>
              </v:rect>
            </w:pict>
          </mc:Fallback>
        </mc:AlternateContent>
      </w:r>
    </w:p>
    <w:tbl>
      <w:tblPr>
        <w:tblW w:w="0" w:type="dxa"/>
        <w:shd w:val="clear" w:color="auto" w:fill="FFFFFF"/>
        <w:tblCellMar>
          <w:left w:w="0" w:type="dxa"/>
          <w:right w:w="0" w:type="dxa"/>
        </w:tblCellMar>
        <w:tblLook w:val="04A0" w:firstRow="1" w:lastRow="0" w:firstColumn="1" w:lastColumn="0" w:noHBand="0" w:noVBand="1"/>
      </w:tblPr>
      <w:tblGrid>
        <w:gridCol w:w="7135"/>
        <w:gridCol w:w="1877"/>
        <w:gridCol w:w="5"/>
        <w:gridCol w:w="9"/>
      </w:tblGrid>
      <w:tr w:rsidR="00E21FAE" w:rsidRPr="00E21FAE" w:rsidTr="00E21FAE">
        <w:trPr>
          <w:trHeight w:val="240"/>
        </w:trPr>
        <w:tc>
          <w:tcPr>
            <w:tcW w:w="8076" w:type="dxa"/>
            <w:shd w:val="clear" w:color="auto" w:fill="FFFFFF"/>
            <w:noWrap/>
            <w:tcMar>
              <w:top w:w="0" w:type="dxa"/>
              <w:left w:w="0" w:type="dxa"/>
              <w:bottom w:w="0" w:type="dxa"/>
              <w:right w:w="120" w:type="dxa"/>
            </w:tcMar>
            <w:hideMark/>
          </w:tcPr>
          <w:tbl>
            <w:tblPr>
              <w:tblW w:w="8076" w:type="dxa"/>
              <w:tblCellMar>
                <w:left w:w="0" w:type="dxa"/>
                <w:right w:w="0" w:type="dxa"/>
              </w:tblCellMar>
              <w:tblLook w:val="04A0" w:firstRow="1" w:lastRow="0" w:firstColumn="1" w:lastColumn="0" w:noHBand="0" w:noVBand="1"/>
            </w:tblPr>
            <w:tblGrid>
              <w:gridCol w:w="8076"/>
            </w:tblGrid>
            <w:tr w:rsidR="00E21FAE" w:rsidRPr="00E21FAE">
              <w:tc>
                <w:tcPr>
                  <w:tcW w:w="0" w:type="auto"/>
                  <w:vAlign w:val="center"/>
                  <w:hideMark/>
                </w:tcPr>
                <w:p w:rsidR="00E21FAE" w:rsidRPr="00E21FAE" w:rsidRDefault="00E21FAE" w:rsidP="00E21FAE">
                  <w:pPr>
                    <w:spacing w:after="0" w:line="240" w:lineRule="auto"/>
                    <w:rPr>
                      <w:rFonts w:ascii="Times New Roman" w:eastAsia="Times New Roman" w:hAnsi="Times New Roman" w:cs="Times New Roman"/>
                      <w:sz w:val="24"/>
                      <w:szCs w:val="24"/>
                      <w:lang w:eastAsia="en-IN"/>
                    </w:rPr>
                  </w:pPr>
                  <w:r w:rsidRPr="00E21FAE">
                    <w:rPr>
                      <w:rFonts w:ascii="Arial" w:eastAsia="Times New Roman" w:hAnsi="Arial" w:cs="Arial"/>
                      <w:b/>
                      <w:bCs/>
                      <w:sz w:val="19"/>
                      <w:szCs w:val="19"/>
                      <w:lang w:eastAsia="en-IN"/>
                    </w:rPr>
                    <w:t xml:space="preserve">HO - </w:t>
                  </w:r>
                  <w:proofErr w:type="spellStart"/>
                  <w:r w:rsidRPr="00E21FAE">
                    <w:rPr>
                      <w:rFonts w:ascii="Arial" w:eastAsia="Times New Roman" w:hAnsi="Arial" w:cs="Arial"/>
                      <w:b/>
                      <w:bCs/>
                      <w:sz w:val="19"/>
                      <w:szCs w:val="19"/>
                      <w:lang w:eastAsia="en-IN"/>
                    </w:rPr>
                    <w:t>Pers</w:t>
                  </w:r>
                  <w:proofErr w:type="spellEnd"/>
                  <w:r w:rsidRPr="00E21FAE">
                    <w:rPr>
                      <w:rFonts w:ascii="Arial" w:eastAsia="Times New Roman" w:hAnsi="Arial" w:cs="Arial"/>
                      <w:b/>
                      <w:bCs/>
                      <w:sz w:val="19"/>
                      <w:szCs w:val="19"/>
                      <w:lang w:eastAsia="en-IN"/>
                    </w:rPr>
                    <w:t xml:space="preserve"> - Policy Cell</w:t>
                  </w:r>
                </w:p>
              </w:tc>
            </w:tr>
          </w:tbl>
          <w:p w:rsidR="00E21FAE" w:rsidRPr="00E21FAE" w:rsidRDefault="00E21FAE" w:rsidP="00E21FAE">
            <w:pPr>
              <w:spacing w:after="0" w:line="240" w:lineRule="auto"/>
              <w:rPr>
                <w:rFonts w:ascii="Arial" w:eastAsia="Times New Roman" w:hAnsi="Arial" w:cs="Arial"/>
                <w:color w:val="222222"/>
                <w:sz w:val="19"/>
                <w:szCs w:val="19"/>
                <w:lang w:eastAsia="en-IN"/>
              </w:rPr>
            </w:pPr>
          </w:p>
        </w:tc>
        <w:tc>
          <w:tcPr>
            <w:tcW w:w="0" w:type="auto"/>
            <w:shd w:val="clear" w:color="auto" w:fill="FFFFFF"/>
            <w:noWrap/>
            <w:hideMark/>
          </w:tcPr>
          <w:p w:rsidR="00E21FAE" w:rsidRPr="00E21FAE" w:rsidRDefault="00E21FAE" w:rsidP="00E21FAE">
            <w:pPr>
              <w:spacing w:after="0" w:line="240" w:lineRule="auto"/>
              <w:jc w:val="right"/>
              <w:rPr>
                <w:rFonts w:ascii="Times New Roman" w:eastAsia="Times New Roman" w:hAnsi="Times New Roman" w:cs="Times New Roman"/>
                <w:color w:val="222222"/>
                <w:sz w:val="24"/>
                <w:szCs w:val="24"/>
                <w:lang w:eastAsia="en-IN"/>
              </w:rPr>
            </w:pPr>
            <w:r w:rsidRPr="00E21FAE">
              <w:rPr>
                <w:rFonts w:ascii="Arial" w:eastAsia="Times New Roman" w:hAnsi="Arial" w:cs="Arial"/>
                <w:color w:val="222222"/>
                <w:sz w:val="24"/>
                <w:szCs w:val="24"/>
                <w:lang w:eastAsia="en-IN"/>
              </w:rPr>
              <w:t>Aug 19 (2 days ago)</w:t>
            </w:r>
          </w:p>
          <w:p w:rsidR="00E21FAE" w:rsidRPr="00E21FAE" w:rsidRDefault="00E21FAE" w:rsidP="00E21FAE">
            <w:pPr>
              <w:spacing w:after="0" w:line="240" w:lineRule="auto"/>
              <w:jc w:val="right"/>
              <w:rPr>
                <w:rFonts w:ascii="Times New Roman" w:eastAsia="Times New Roman" w:hAnsi="Times New Roman" w:cs="Times New Roman"/>
                <w:color w:val="222222"/>
                <w:sz w:val="24"/>
                <w:szCs w:val="24"/>
                <w:lang w:eastAsia="en-IN"/>
              </w:rPr>
            </w:pPr>
            <w:r w:rsidRPr="00E21FAE">
              <w:rPr>
                <w:rFonts w:ascii="Arial" w:eastAsia="Times New Roman" w:hAnsi="Arial" w:cs="Arial"/>
                <w:noProof/>
                <w:color w:val="222222"/>
                <w:sz w:val="24"/>
                <w:szCs w:val="24"/>
                <w:lang w:eastAsia="en-IN"/>
              </w:rPr>
              <mc:AlternateContent>
                <mc:Choice Requires="wps">
                  <w:drawing>
                    <wp:inline distT="0" distB="0" distL="0" distR="0" wp14:anchorId="3D2AB110" wp14:editId="29D79259">
                      <wp:extent cx="6350" cy="6350"/>
                      <wp:effectExtent l="0" t="0" r="0" b="0"/>
                      <wp:docPr id="9" name="AutoShape 7" descr="Description: 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Description: https://mail.google.com/mail/u/0/images/cleardot.gif"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" filled="f" stroked="f">
                      <o:lock v:ext="edit" aspectratio="t"/>
                      <w10:anchorlock/>
                    </v:rect>
                  </w:pict>
                </mc:Fallback>
              </mc:AlternateContent>
            </w:r>
          </w:p>
        </w:tc>
        <w:tc>
          <w:tcPr>
            <w:tcW w:w="0" w:type="auto"/>
            <w:shd w:val="clear" w:color="auto" w:fill="FFFFFF"/>
            <w:noWrap/>
            <w:hideMark/>
          </w:tcPr>
          <w:p w:rsidR="00E21FAE" w:rsidRPr="00E21FAE" w:rsidRDefault="00E21FAE" w:rsidP="00E21FAE">
            <w:pPr>
              <w:spacing w:after="0" w:line="240" w:lineRule="auto"/>
              <w:rPr>
                <w:rFonts w:ascii="Arial" w:eastAsia="Times New Roman" w:hAnsi="Arial" w:cs="Arial"/>
                <w:color w:val="222222"/>
                <w:sz w:val="19"/>
                <w:szCs w:val="19"/>
                <w:lang w:eastAsia="en-IN"/>
              </w:rPr>
            </w:pPr>
          </w:p>
        </w:tc>
        <w:tc>
          <w:tcPr>
            <w:tcW w:w="0" w:type="auto"/>
            <w:vMerge w:val="restart"/>
            <w:shd w:val="clear" w:color="auto" w:fill="FFFFFF"/>
            <w:noWrap/>
            <w:hideMark/>
          </w:tcPr>
          <w:p w:rsidR="00E21FAE" w:rsidRPr="00E21FAE" w:rsidRDefault="00E21FAE" w:rsidP="00E21FAE">
            <w:pPr>
              <w:shd w:val="clear" w:color="auto" w:fill="F5F5F5"/>
              <w:spacing w:after="0" w:line="405" w:lineRule="atLeast"/>
              <w:jc w:val="center"/>
              <w:rPr>
                <w:rFonts w:ascii="Times New Roman" w:eastAsia="Times New Roman" w:hAnsi="Times New Roman" w:cs="Times New Roman"/>
                <w:color w:val="222222"/>
                <w:sz w:val="24"/>
                <w:szCs w:val="24"/>
                <w:lang w:eastAsia="en-IN"/>
              </w:rPr>
            </w:pPr>
            <w:r w:rsidRPr="00E21FAE">
              <w:rPr>
                <w:rFonts w:ascii="Arial" w:eastAsia="Times New Roman" w:hAnsi="Arial" w:cs="Arial"/>
                <w:b/>
                <w:bCs/>
                <w:noProof/>
                <w:color w:val="444444"/>
                <w:sz w:val="17"/>
                <w:szCs w:val="17"/>
                <w:lang w:eastAsia="en-IN"/>
              </w:rPr>
              <mc:AlternateContent>
                <mc:Choice Requires="wps">
                  <w:drawing>
                    <wp:inline distT="0" distB="0" distL="0" distR="0" wp14:anchorId="49924246" wp14:editId="0B054416">
                      <wp:extent cx="6350" cy="6350"/>
                      <wp:effectExtent l="0" t="0" r="0" b="0"/>
                      <wp:docPr id="8" name="AutoShape 8" descr="Description: 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Description: https://mail.google.com/mail/u/0/images/cleardot.gif"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" filled="f" stroked="f">
                      <o:lock v:ext="edit" aspectratio="t"/>
                      <w10:anchorlock/>
                    </v:rect>
                  </w:pict>
                </mc:Fallback>
              </mc:AlternateContent>
            </w:r>
          </w:p>
          <w:p w:rsidR="00E21FAE" w:rsidRPr="00E21FAE" w:rsidRDefault="00E21FAE" w:rsidP="00E21FAE">
            <w:pPr>
              <w:shd w:val="clear" w:color="auto" w:fill="F5F5F5"/>
              <w:spacing w:after="0" w:line="405" w:lineRule="atLeast"/>
              <w:jc w:val="center"/>
              <w:rPr>
                <w:rFonts w:ascii="Times New Roman" w:eastAsia="Times New Roman" w:hAnsi="Times New Roman" w:cs="Times New Roman"/>
                <w:color w:val="222222"/>
                <w:sz w:val="24"/>
                <w:szCs w:val="24"/>
                <w:lang w:eastAsia="en-IN"/>
              </w:rPr>
            </w:pPr>
            <w:r w:rsidRPr="00E21FAE">
              <w:rPr>
                <w:rFonts w:ascii="Arial" w:eastAsia="Times New Roman" w:hAnsi="Arial" w:cs="Arial"/>
                <w:b/>
                <w:bCs/>
                <w:noProof/>
                <w:color w:val="444444"/>
                <w:sz w:val="17"/>
                <w:szCs w:val="17"/>
                <w:lang w:eastAsia="en-IN"/>
              </w:rPr>
              <mc:AlternateContent>
                <mc:Choice Requires="wps">
                  <w:drawing>
                    <wp:inline distT="0" distB="0" distL="0" distR="0" wp14:anchorId="1513804C" wp14:editId="282D9643">
                      <wp:extent cx="6350" cy="6350"/>
                      <wp:effectExtent l="0" t="0" r="0" b="0"/>
                      <wp:docPr id="7" name="AutoShape 9" descr="Description: 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Description: https://mail.google.com/mail/u/0/images/cleardot.gif"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" filled="f" stroked="f">
                      <o:lock v:ext="edit" aspectratio="t"/>
                      <w10:anchorlock/>
                    </v:rect>
                  </w:pict>
                </mc:Fallback>
              </mc:AlternateContent>
            </w:r>
          </w:p>
        </w:tc>
      </w:tr>
      <w:tr w:rsidR="00E21FAE" w:rsidRPr="00E21FAE" w:rsidTr="00E21FAE">
        <w:trPr>
          <w:trHeight w:val="240"/>
        </w:trPr>
        <w:tc>
          <w:tcPr>
            <w:tcW w:w="0" w:type="auto"/>
            <w:gridSpan w:val="3"/>
            <w:shd w:val="clear" w:color="auto" w:fill="FFFFFF"/>
            <w:vAlign w:val="center"/>
            <w:hideMark/>
          </w:tcPr>
          <w:p w:rsidR="00F06448" w:rsidRDefault="00F06448"/>
          <w:tbl>
            <w:tblPr>
              <w:tblW w:w="10452" w:type="dxa"/>
              <w:tblCellMar>
                <w:left w:w="0" w:type="dxa"/>
                <w:right w:w="0" w:type="dxa"/>
              </w:tblCellMar>
              <w:tblLook w:val="04A0" w:firstRow="1" w:lastRow="0" w:firstColumn="1" w:lastColumn="0" w:noHBand="0" w:noVBand="1"/>
            </w:tblPr>
            <w:tblGrid>
              <w:gridCol w:w="10452"/>
            </w:tblGrid>
            <w:tr w:rsidR="00E21FAE" w:rsidRPr="00E21FAE">
              <w:tc>
                <w:tcPr>
                  <w:tcW w:w="0" w:type="auto"/>
                  <w:noWrap/>
                  <w:vAlign w:val="center"/>
                  <w:hideMark/>
                </w:tcPr>
                <w:p w:rsidR="00E21FAE" w:rsidRPr="00E21FAE" w:rsidRDefault="00E21FAE" w:rsidP="00E21FAE">
                  <w:pPr>
                    <w:spacing w:after="0" w:line="240" w:lineRule="auto"/>
                    <w:rPr>
                      <w:rFonts w:ascii="Times New Roman" w:eastAsia="Times New Roman" w:hAnsi="Times New Roman" w:cs="Times New Roman"/>
                      <w:sz w:val="24"/>
                      <w:szCs w:val="24"/>
                      <w:lang w:eastAsia="en-IN"/>
                    </w:rPr>
                  </w:pPr>
                </w:p>
                <w:p w:rsidR="00E21FAE" w:rsidRPr="00E21FAE" w:rsidRDefault="00E21FAE" w:rsidP="00E21FAE">
                  <w:pPr>
                    <w:spacing w:after="0" w:line="240" w:lineRule="auto"/>
                    <w:textAlignment w:val="top"/>
                    <w:rPr>
                      <w:rFonts w:ascii="Times New Roman" w:eastAsia="Times New Roman" w:hAnsi="Times New Roman" w:cs="Times New Roman"/>
                      <w:sz w:val="24"/>
                      <w:szCs w:val="24"/>
                      <w:lang w:eastAsia="en-IN"/>
                    </w:rPr>
                  </w:pPr>
                  <w:r w:rsidRPr="00E21FAE">
                    <w:rPr>
                      <w:rFonts w:ascii="Arial" w:eastAsia="Times New Roman" w:hAnsi="Arial" w:cs="Arial"/>
                      <w:noProof/>
                      <w:sz w:val="24"/>
                      <w:szCs w:val="24"/>
                      <w:lang w:eastAsia="en-IN"/>
                    </w:rPr>
                    <mc:AlternateContent>
                      <mc:Choice Requires="wps">
                        <w:drawing>
                          <wp:inline distT="0" distB="0" distL="0" distR="0" wp14:anchorId="33A42FEA" wp14:editId="3CCEF4A2">
                            <wp:extent cx="6350" cy="6350"/>
                            <wp:effectExtent l="0" t="0" r="0" b="0"/>
                            <wp:docPr id="6" name="AutoShape 10" descr="Description: 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Description: https://mail.google.com/mail/u/0/images/cleardot.gif"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" filled="f" stroked="f">
                            <o:lock v:ext="edit" aspectratio="t"/>
                            <w10:anchorlock/>
                          </v:rect>
                        </w:pict>
                      </mc:Fallback>
                    </mc:AlternateContent>
                  </w:r>
                </w:p>
              </w:tc>
            </w:tr>
          </w:tbl>
          <w:p w:rsidR="00E21FAE" w:rsidRPr="00E21FAE" w:rsidRDefault="00E21FAE" w:rsidP="00E21FAE">
            <w:pPr>
              <w:spacing w:after="0" w:line="240" w:lineRule="auto"/>
              <w:rPr>
                <w:rFonts w:ascii="Arial" w:eastAsia="Times New Roman" w:hAnsi="Arial" w:cs="Arial"/>
                <w:color w:val="222222"/>
                <w:sz w:val="19"/>
                <w:szCs w:val="19"/>
                <w:lang w:eastAsia="en-IN"/>
              </w:rPr>
            </w:pPr>
          </w:p>
        </w:tc>
        <w:tc>
          <w:tcPr>
            <w:tcW w:w="0" w:type="auto"/>
            <w:vMerge/>
            <w:shd w:val="clear" w:color="auto" w:fill="FFFFFF"/>
            <w:vAlign w:val="center"/>
            <w:hideMark/>
          </w:tcPr>
          <w:p w:rsidR="00E21FAE" w:rsidRPr="00E21FAE" w:rsidRDefault="00E21FAE" w:rsidP="00E21FAE">
            <w:pPr>
              <w:spacing w:after="0" w:line="240" w:lineRule="auto"/>
              <w:rPr>
                <w:rFonts w:ascii="Times New Roman" w:eastAsia="Times New Roman" w:hAnsi="Times New Roman" w:cs="Times New Roman"/>
                <w:color w:val="222222"/>
                <w:sz w:val="24"/>
                <w:szCs w:val="24"/>
                <w:lang w:eastAsia="en-IN"/>
              </w:rPr>
            </w:pPr>
          </w:p>
        </w:tc>
      </w:tr>
    </w:tbl>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color w:val="1F497D"/>
          <w:sz w:val="19"/>
          <w:szCs w:val="19"/>
          <w:lang w:val="en-US"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color w:val="1F497D"/>
          <w:sz w:val="19"/>
          <w:szCs w:val="19"/>
          <w:lang w:val="en-US"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Tahoma" w:eastAsia="Times New Roman" w:hAnsi="Tahoma" w:cs="Tahoma"/>
          <w:b/>
          <w:bCs/>
          <w:color w:val="222222"/>
          <w:sz w:val="20"/>
          <w:szCs w:val="20"/>
          <w:lang w:val="en-US" w:eastAsia="en-IN"/>
        </w:rPr>
        <w:t>From:</w:t>
      </w:r>
      <w:r w:rsidRPr="00E21FAE">
        <w:rPr>
          <w:rFonts w:ascii="Tahoma" w:eastAsia="Times New Roman" w:hAnsi="Tahoma" w:cs="Tahoma"/>
          <w:color w:val="222222"/>
          <w:sz w:val="20"/>
          <w:szCs w:val="20"/>
          <w:lang w:val="en-US" w:eastAsia="en-IN"/>
        </w:rPr>
        <w:t xml:space="preserve"> HO - </w:t>
      </w:r>
      <w:proofErr w:type="spellStart"/>
      <w:r w:rsidRPr="00E21FAE">
        <w:rPr>
          <w:rFonts w:ascii="Tahoma" w:eastAsia="Times New Roman" w:hAnsi="Tahoma" w:cs="Tahoma"/>
          <w:color w:val="222222"/>
          <w:sz w:val="20"/>
          <w:szCs w:val="20"/>
          <w:lang w:val="en-US" w:eastAsia="en-IN"/>
        </w:rPr>
        <w:t>Pers</w:t>
      </w:r>
      <w:proofErr w:type="spellEnd"/>
      <w:r w:rsidRPr="00E21FAE">
        <w:rPr>
          <w:rFonts w:ascii="Tahoma" w:eastAsia="Times New Roman" w:hAnsi="Tahoma" w:cs="Tahoma"/>
          <w:color w:val="222222"/>
          <w:sz w:val="20"/>
          <w:szCs w:val="20"/>
          <w:lang w:val="en-US" w:eastAsia="en-IN"/>
        </w:rPr>
        <w:t xml:space="preserve"> - Policy Cell </w:t>
      </w:r>
      <w:r w:rsidRPr="00E21FAE">
        <w:rPr>
          <w:rFonts w:ascii="Tahoma" w:eastAsia="Times New Roman" w:hAnsi="Tahoma" w:cs="Tahoma"/>
          <w:color w:val="222222"/>
          <w:sz w:val="20"/>
          <w:szCs w:val="20"/>
          <w:lang w:val="en-US" w:eastAsia="en-IN"/>
        </w:rPr>
        <w:br/>
      </w:r>
      <w:r w:rsidRPr="00E21FAE">
        <w:rPr>
          <w:rFonts w:ascii="Tahoma" w:eastAsia="Times New Roman" w:hAnsi="Tahoma" w:cs="Tahoma"/>
          <w:b/>
          <w:bCs/>
          <w:color w:val="222222"/>
          <w:sz w:val="20"/>
          <w:szCs w:val="20"/>
          <w:lang w:val="en-US" w:eastAsia="en-IN"/>
        </w:rPr>
        <w:t>Sent:</w:t>
      </w:r>
      <w:r w:rsidRPr="00E21FAE">
        <w:rPr>
          <w:rFonts w:ascii="Tahoma" w:eastAsia="Times New Roman" w:hAnsi="Tahoma" w:cs="Tahoma"/>
          <w:color w:val="222222"/>
          <w:sz w:val="20"/>
          <w:szCs w:val="20"/>
          <w:lang w:val="en-US" w:eastAsia="en-IN"/>
        </w:rPr>
        <w:t> 19 August 2017 17:22</w:t>
      </w:r>
      <w:r w:rsidRPr="00E21FAE">
        <w:rPr>
          <w:rFonts w:ascii="Tahoma" w:eastAsia="Times New Roman" w:hAnsi="Tahoma" w:cs="Tahoma"/>
          <w:color w:val="222222"/>
          <w:sz w:val="20"/>
          <w:szCs w:val="20"/>
          <w:lang w:val="en-US" w:eastAsia="en-IN"/>
        </w:rPr>
        <w:br/>
      </w:r>
      <w:r w:rsidRPr="00E21FAE">
        <w:rPr>
          <w:rFonts w:ascii="Tahoma" w:eastAsia="Times New Roman" w:hAnsi="Tahoma" w:cs="Tahoma"/>
          <w:b/>
          <w:bCs/>
          <w:color w:val="222222"/>
          <w:sz w:val="20"/>
          <w:szCs w:val="20"/>
          <w:lang w:val="en-US" w:eastAsia="en-IN"/>
        </w:rPr>
        <w:t>To:</w:t>
      </w:r>
      <w:r w:rsidRPr="00E21FAE">
        <w:rPr>
          <w:rFonts w:ascii="Tahoma" w:eastAsia="Times New Roman" w:hAnsi="Tahoma" w:cs="Tahoma"/>
          <w:color w:val="222222"/>
          <w:sz w:val="20"/>
          <w:szCs w:val="20"/>
          <w:lang w:val="en-US" w:eastAsia="en-IN"/>
        </w:rPr>
        <w:t> </w:t>
      </w:r>
      <w:r w:rsidRPr="00E21FAE">
        <w:rPr>
          <w:rFonts w:ascii="Tahoma" w:eastAsia="Times New Roman" w:hAnsi="Tahoma" w:cs="Tahoma"/>
          <w:b/>
          <w:bCs/>
          <w:color w:val="222222"/>
          <w:sz w:val="20"/>
          <w:szCs w:val="20"/>
          <w:lang w:val="en-US" w:eastAsia="en-IN"/>
        </w:rPr>
        <w:t>Subject:</w:t>
      </w:r>
      <w:r w:rsidRPr="00E21FAE">
        <w:rPr>
          <w:rFonts w:ascii="Tahoma" w:eastAsia="Times New Roman" w:hAnsi="Tahoma" w:cs="Tahoma"/>
          <w:color w:val="222222"/>
          <w:sz w:val="20"/>
          <w:szCs w:val="20"/>
          <w:lang w:val="en-US" w:eastAsia="en-IN"/>
        </w:rPr>
        <w:t> IBA MEDICAL INSURANCE SCHEME FOR EMPLOYEES EXITED DURING 01.10.2016 TO 30.09.2017 - FOR COVER OF OCT 2017 AND FOR POLICY PERIOD NOV-2017 TO OCT-2018.</w:t>
      </w:r>
      <w:r w:rsidRPr="00E21FAE">
        <w:rPr>
          <w:rFonts w:ascii="Tahoma" w:eastAsia="Times New Roman" w:hAnsi="Tahoma" w:cs="Tahoma"/>
          <w:color w:val="222222"/>
          <w:sz w:val="20"/>
          <w:szCs w:val="20"/>
          <w:lang w:val="en-US" w:eastAsia="en-IN"/>
        </w:rPr>
        <w:br/>
      </w:r>
      <w:r w:rsidRPr="00E21FAE">
        <w:rPr>
          <w:rFonts w:ascii="Tahoma" w:eastAsia="Times New Roman" w:hAnsi="Tahoma" w:cs="Tahoma"/>
          <w:b/>
          <w:bCs/>
          <w:color w:val="222222"/>
          <w:sz w:val="20"/>
          <w:szCs w:val="20"/>
          <w:lang w:val="en-US" w:eastAsia="en-IN"/>
        </w:rPr>
        <w:t>Importance:</w:t>
      </w:r>
      <w:r w:rsidRPr="00E21FAE">
        <w:rPr>
          <w:rFonts w:ascii="Tahoma" w:eastAsia="Times New Roman" w:hAnsi="Tahoma" w:cs="Tahoma"/>
          <w:color w:val="222222"/>
          <w:sz w:val="20"/>
          <w:szCs w:val="20"/>
          <w:lang w:val="en-US" w:eastAsia="en-IN"/>
        </w:rPr>
        <w:t> High</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color w:val="222222"/>
          <w:sz w:val="19"/>
          <w:szCs w:val="19"/>
          <w:lang w:val="en-US"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b/>
          <w:bCs/>
          <w:color w:val="C00000"/>
          <w:sz w:val="19"/>
          <w:szCs w:val="19"/>
          <w:u w:val="single"/>
          <w:lang w:val="en-US" w:eastAsia="en-IN"/>
        </w:rPr>
        <w:t>Kind Attn. BM/ABM</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This is regarding IBA’s Medical Insurance scheme for ex-employees. Please Ref. HOC 15235 dated 14.09.2015 and HOCL 17026 dated 21.07.2017.</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All the staff who were on rolls of Bank as on 29.09.2016 are covered under IBAs Medical Insurance scheme for serving employees as per HOCL 17025 dated 21.07.2017 for the policy period of 01.10.2016 – 30.09.2017 and the policy period for IBA’s Medical Insurance scheme for ex-employees is 01.11.2016 to 31.10.2017.</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xml:space="preserve">Staff members who have exited/will be exiting from the service of Bank between 01.10.2016 to 30.09.2017 will be covered under the IBA’s Medical Insurance scheme for serving employees till 30.09.2017, </w:t>
      </w:r>
      <w:proofErr w:type="spellStart"/>
      <w:r w:rsidRPr="00E21FAE">
        <w:rPr>
          <w:rFonts w:ascii="Verdana" w:eastAsia="Times New Roman" w:hAnsi="Verdana" w:cs="Arial"/>
          <w:color w:val="1F497D"/>
          <w:sz w:val="19"/>
          <w:szCs w:val="19"/>
          <w:lang w:val="en-GB" w:eastAsia="en-IN"/>
        </w:rPr>
        <w:t>where as</w:t>
      </w:r>
      <w:proofErr w:type="spellEnd"/>
      <w:r w:rsidRPr="00E21FAE">
        <w:rPr>
          <w:rFonts w:ascii="Verdana" w:eastAsia="Times New Roman" w:hAnsi="Verdana" w:cs="Arial"/>
          <w:color w:val="1F497D"/>
          <w:sz w:val="19"/>
          <w:szCs w:val="19"/>
          <w:lang w:val="en-GB" w:eastAsia="en-IN"/>
        </w:rPr>
        <w:t xml:space="preserve"> retirees Medical insurance scheme will be stared from 01.11.2017. In this regard, there is a gap of one month for such employees. All those employees who are willing to join/ register for IBAs Medical Insurance scheme for exited employees can register for the same in our Vijaya Bank website and the link for the same is shown below</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hyperlink r:id="rId5" w:tgtFrame="_blank" w:history="1">
        <w:r w:rsidRPr="00E21FAE">
          <w:rPr>
            <w:rFonts w:ascii="Verdana" w:eastAsia="Times New Roman" w:hAnsi="Verdana" w:cs="Arial"/>
            <w:color w:val="1155CC"/>
            <w:sz w:val="19"/>
            <w:szCs w:val="19"/>
            <w:u w:val="single"/>
            <w:lang w:val="en-GB" w:eastAsia="en-IN"/>
          </w:rPr>
          <w:t>https://www.vijayabank.com/Help-Desk/Medical-Insurance-policy-for-Ex-Employees</w:t>
        </w:r>
      </w:hyperlink>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Or</w:t>
      </w:r>
    </w:p>
    <w:p w:rsidR="00E21FAE" w:rsidRPr="00E21FAE" w:rsidRDefault="00E21FAE" w:rsidP="00E21FAE">
      <w:pPr>
        <w:shd w:val="clear" w:color="auto" w:fill="FFFFFF"/>
        <w:spacing w:after="0" w:line="240" w:lineRule="auto"/>
        <w:jc w:val="both"/>
        <w:rPr>
          <w:rFonts w:ascii="Arial" w:eastAsia="Times New Roman" w:hAnsi="Arial" w:cs="Arial"/>
          <w:color w:val="222222"/>
          <w:sz w:val="19"/>
          <w:szCs w:val="19"/>
          <w:lang w:eastAsia="en-IN"/>
        </w:rPr>
      </w:pPr>
      <w:hyperlink r:id="rId6" w:tgtFrame="_blank" w:history="1">
        <w:r w:rsidRPr="00E21FAE">
          <w:rPr>
            <w:rFonts w:ascii="Verdana" w:eastAsia="Times New Roman" w:hAnsi="Verdana" w:cs="Arial"/>
            <w:color w:val="1155CC"/>
            <w:sz w:val="19"/>
            <w:szCs w:val="19"/>
            <w:u w:val="single"/>
            <w:lang w:val="en-GB" w:eastAsia="en-IN"/>
          </w:rPr>
          <w:t>https://www.vijayabank.com/</w:t>
        </w:r>
      </w:hyperlink>
      <w:r w:rsidRPr="00E21FAE">
        <w:rPr>
          <w:rFonts w:ascii="Verdana" w:eastAsia="Times New Roman" w:hAnsi="Verdana" w:cs="Arial"/>
          <w:color w:val="1F497D"/>
          <w:sz w:val="19"/>
          <w:szCs w:val="19"/>
          <w:lang w:val="en-GB" w:eastAsia="en-IN"/>
        </w:rPr>
        <w:t> </w:t>
      </w:r>
      <w:r w:rsidRPr="00E21FAE">
        <w:rPr>
          <w:rFonts w:ascii="Wingdings" w:eastAsia="Times New Roman" w:hAnsi="Wingdings" w:cs="Arial"/>
          <w:color w:val="1F497D"/>
          <w:sz w:val="19"/>
          <w:szCs w:val="19"/>
          <w:lang w:val="en-GB" w:eastAsia="en-IN"/>
        </w:rPr>
        <w:t></w:t>
      </w:r>
      <w:r w:rsidRPr="00E21FAE">
        <w:rPr>
          <w:rFonts w:ascii="Verdana" w:eastAsia="Times New Roman" w:hAnsi="Verdana" w:cs="Arial"/>
          <w:color w:val="1F497D"/>
          <w:sz w:val="19"/>
          <w:szCs w:val="19"/>
          <w:lang w:val="en-GB" w:eastAsia="en-IN"/>
        </w:rPr>
        <w:t> Help Desk </w:t>
      </w:r>
      <w:r w:rsidRPr="00E21FAE">
        <w:rPr>
          <w:rFonts w:ascii="Wingdings" w:eastAsia="Times New Roman" w:hAnsi="Wingdings" w:cs="Arial"/>
          <w:color w:val="1F497D"/>
          <w:sz w:val="19"/>
          <w:szCs w:val="19"/>
          <w:lang w:val="en-GB" w:eastAsia="en-IN"/>
        </w:rPr>
        <w:t></w:t>
      </w:r>
      <w:r w:rsidRPr="00E21FAE">
        <w:rPr>
          <w:rFonts w:ascii="Verdana" w:eastAsia="Times New Roman" w:hAnsi="Verdana" w:cs="Arial"/>
          <w:color w:val="1F497D"/>
          <w:sz w:val="19"/>
          <w:szCs w:val="19"/>
          <w:lang w:val="en-GB" w:eastAsia="en-IN"/>
        </w:rPr>
        <w:t> Medical Insurance Policy for Ex-employees </w:t>
      </w:r>
      <w:r w:rsidRPr="00E21FAE">
        <w:rPr>
          <w:rFonts w:ascii="Wingdings" w:eastAsia="Times New Roman" w:hAnsi="Wingdings" w:cs="Arial"/>
          <w:color w:val="1F497D"/>
          <w:sz w:val="19"/>
          <w:szCs w:val="19"/>
          <w:lang w:val="en-GB" w:eastAsia="en-IN"/>
        </w:rPr>
        <w:t></w:t>
      </w:r>
      <w:r w:rsidRPr="00E21FAE">
        <w:rPr>
          <w:rFonts w:ascii="Verdana" w:eastAsia="Times New Roman" w:hAnsi="Verdana" w:cs="Arial"/>
          <w:color w:val="1F497D"/>
          <w:sz w:val="19"/>
          <w:szCs w:val="19"/>
          <w:lang w:val="en-GB" w:eastAsia="en-IN"/>
        </w:rPr>
        <w:t> Click Here for IBAs Medical Insurance cover for ex-employees- exited from 01- Oct- 2016 to 30- Sep- 2017.</w:t>
      </w:r>
    </w:p>
    <w:p w:rsidR="00E21FAE" w:rsidRPr="00E21FAE" w:rsidRDefault="00E21FAE" w:rsidP="00E21FAE">
      <w:pPr>
        <w:shd w:val="clear" w:color="auto" w:fill="FFFFFF"/>
        <w:spacing w:after="0" w:line="240" w:lineRule="auto"/>
        <w:jc w:val="both"/>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xml:space="preserve">Please note that those who register now for IBAs Medical insurance scheme for retiree employees for the cover of one month </w:t>
      </w:r>
      <w:proofErr w:type="spellStart"/>
      <w:r w:rsidRPr="00E21FAE">
        <w:rPr>
          <w:rFonts w:ascii="Verdana" w:eastAsia="Times New Roman" w:hAnsi="Verdana" w:cs="Arial"/>
          <w:color w:val="1F497D"/>
          <w:sz w:val="19"/>
          <w:szCs w:val="19"/>
          <w:lang w:val="en-GB" w:eastAsia="en-IN"/>
        </w:rPr>
        <w:t>i.e</w:t>
      </w:r>
      <w:proofErr w:type="spellEnd"/>
      <w:r w:rsidRPr="00E21FAE">
        <w:rPr>
          <w:rFonts w:ascii="Verdana" w:eastAsia="Times New Roman" w:hAnsi="Verdana" w:cs="Arial"/>
          <w:color w:val="1F497D"/>
          <w:sz w:val="19"/>
          <w:szCs w:val="19"/>
          <w:lang w:val="en-GB" w:eastAsia="en-IN"/>
        </w:rPr>
        <w:t xml:space="preserve">, oct-2017 will be continued for next </w:t>
      </w:r>
      <w:proofErr w:type="spellStart"/>
      <w:r w:rsidRPr="00E21FAE">
        <w:rPr>
          <w:rFonts w:ascii="Verdana" w:eastAsia="Times New Roman" w:hAnsi="Verdana" w:cs="Arial"/>
          <w:color w:val="1F497D"/>
          <w:sz w:val="19"/>
          <w:szCs w:val="19"/>
          <w:lang w:val="en-GB" w:eastAsia="en-IN"/>
        </w:rPr>
        <w:t>years</w:t>
      </w:r>
      <w:proofErr w:type="spellEnd"/>
      <w:r w:rsidRPr="00E21FAE">
        <w:rPr>
          <w:rFonts w:ascii="Verdana" w:eastAsia="Times New Roman" w:hAnsi="Verdana" w:cs="Arial"/>
          <w:color w:val="1F497D"/>
          <w:sz w:val="19"/>
          <w:szCs w:val="19"/>
          <w:lang w:val="en-GB" w:eastAsia="en-IN"/>
        </w:rPr>
        <w:t xml:space="preserve"> policy i.e., 01.11.2017 to 31.10.2018 with </w:t>
      </w:r>
      <w:r w:rsidRPr="00E21FAE">
        <w:rPr>
          <w:rFonts w:ascii="Verdana" w:eastAsia="Times New Roman" w:hAnsi="Verdana" w:cs="Arial"/>
          <w:color w:val="C00000"/>
          <w:sz w:val="19"/>
          <w:szCs w:val="19"/>
          <w:lang w:val="en-GB" w:eastAsia="en-IN"/>
        </w:rPr>
        <w:t>the higher/lower premium</w:t>
      </w:r>
      <w:r w:rsidRPr="00E21FAE">
        <w:rPr>
          <w:rFonts w:ascii="Verdana" w:eastAsia="Times New Roman" w:hAnsi="Verdana" w:cs="Arial"/>
          <w:color w:val="1F497D"/>
          <w:sz w:val="19"/>
          <w:szCs w:val="19"/>
          <w:lang w:val="en-GB" w:eastAsia="en-IN"/>
        </w:rPr>
        <w:t> </w:t>
      </w:r>
      <w:r w:rsidRPr="00E21FAE">
        <w:rPr>
          <w:rFonts w:ascii="Verdana" w:eastAsia="Times New Roman" w:hAnsi="Verdana" w:cs="Arial"/>
          <w:color w:val="C00000"/>
          <w:sz w:val="19"/>
          <w:szCs w:val="19"/>
          <w:lang w:val="en-US" w:eastAsia="en-IN"/>
        </w:rPr>
        <w:t>amount in case of revision as informed by the insurance company</w:t>
      </w:r>
      <w:r w:rsidRPr="00E21FAE">
        <w:rPr>
          <w:rFonts w:ascii="Verdana" w:eastAsia="Times New Roman" w:hAnsi="Verdana" w:cs="Arial"/>
          <w:color w:val="1F497D"/>
          <w:sz w:val="19"/>
          <w:szCs w:val="19"/>
          <w:lang w:val="en-GB" w:eastAsia="en-IN"/>
        </w:rPr>
        <w:t>. In case of cancellation for the same, ex-employees may visit Vijaya Banks website and opt for cancellation.</w:t>
      </w:r>
    </w:p>
    <w:p w:rsidR="00E21FAE" w:rsidRPr="00E21FAE" w:rsidRDefault="00E21FAE" w:rsidP="00E21FAE">
      <w:pPr>
        <w:shd w:val="clear" w:color="auto" w:fill="FFFFFF"/>
        <w:spacing w:after="0" w:line="240" w:lineRule="auto"/>
        <w:jc w:val="both"/>
        <w:rPr>
          <w:rFonts w:ascii="Arial" w:eastAsia="Times New Roman" w:hAnsi="Arial" w:cs="Arial"/>
          <w:color w:val="222222"/>
          <w:sz w:val="19"/>
          <w:szCs w:val="19"/>
          <w:lang w:eastAsia="en-IN"/>
        </w:rPr>
      </w:pPr>
      <w:r w:rsidRPr="00E21FAE">
        <w:rPr>
          <w:rFonts w:ascii="Verdana" w:eastAsia="Times New Roman" w:hAnsi="Verdana" w:cs="Arial"/>
          <w:color w:val="1F497D"/>
          <w:sz w:val="19"/>
          <w:szCs w:val="19"/>
          <w:lang w:val="en-GB" w:eastAsia="en-IN"/>
        </w:rPr>
        <w:t> </w:t>
      </w:r>
    </w:p>
    <w:p w:rsidR="00E21FAE" w:rsidRPr="00E21FAE" w:rsidRDefault="00E21FAE" w:rsidP="00E21FAE">
      <w:pPr>
        <w:shd w:val="clear" w:color="auto" w:fill="FFFFFF"/>
        <w:spacing w:after="0" w:line="221" w:lineRule="atLeast"/>
        <w:jc w:val="both"/>
        <w:rPr>
          <w:rFonts w:ascii="Arial" w:eastAsia="Times New Roman" w:hAnsi="Arial" w:cs="Arial"/>
          <w:color w:val="222222"/>
          <w:sz w:val="19"/>
          <w:szCs w:val="19"/>
          <w:lang w:eastAsia="en-IN"/>
        </w:rPr>
      </w:pPr>
      <w:r w:rsidRPr="00E21FAE">
        <w:rPr>
          <w:rFonts w:ascii="Verdana" w:eastAsia="Times New Roman" w:hAnsi="Verdana" w:cs="Arial"/>
          <w:b/>
          <w:bCs/>
          <w:color w:val="365F91"/>
          <w:sz w:val="20"/>
          <w:szCs w:val="20"/>
          <w:u w:val="single"/>
          <w:lang w:val="en-US" w:eastAsia="en-IN"/>
        </w:rPr>
        <w:t>Pro-Rata premium </w:t>
      </w:r>
      <w:r w:rsidRPr="00E21FAE">
        <w:rPr>
          <w:rFonts w:ascii="Verdana" w:eastAsia="Times New Roman" w:hAnsi="Verdana" w:cs="Arial"/>
          <w:b/>
          <w:bCs/>
          <w:color w:val="1F497D"/>
          <w:sz w:val="20"/>
          <w:szCs w:val="20"/>
          <w:u w:val="single"/>
          <w:lang w:val="en-US" w:eastAsia="en-IN"/>
        </w:rPr>
        <w:t>as informed by United India Insurance Co. Ltd. is as follows:</w:t>
      </w:r>
    </w:p>
    <w:p w:rsidR="00E21FAE" w:rsidRPr="00E21FAE" w:rsidRDefault="00E21FAE" w:rsidP="00E21FAE">
      <w:pPr>
        <w:shd w:val="clear" w:color="auto" w:fill="FFFFFF"/>
        <w:spacing w:after="0" w:line="221" w:lineRule="atLeast"/>
        <w:jc w:val="both"/>
        <w:rPr>
          <w:rFonts w:ascii="Arial" w:eastAsia="Times New Roman" w:hAnsi="Arial" w:cs="Arial"/>
          <w:color w:val="222222"/>
          <w:sz w:val="19"/>
          <w:szCs w:val="19"/>
          <w:lang w:eastAsia="en-IN"/>
        </w:rPr>
      </w:pPr>
      <w:r w:rsidRPr="00E21FAE">
        <w:rPr>
          <w:rFonts w:ascii="Verdana" w:eastAsia="Times New Roman" w:hAnsi="Verdana" w:cs="Arial"/>
          <w:b/>
          <w:bCs/>
          <w:color w:val="365F91"/>
          <w:sz w:val="20"/>
          <w:szCs w:val="20"/>
          <w:lang w:val="en-US" w:eastAsia="en-IN"/>
        </w:rPr>
        <w:t> </w:t>
      </w:r>
    </w:p>
    <w:p w:rsidR="00E21FAE" w:rsidRPr="00E21FAE" w:rsidRDefault="00E21FAE" w:rsidP="00E21FAE">
      <w:pPr>
        <w:shd w:val="clear" w:color="auto" w:fill="FFFFFF"/>
        <w:spacing w:after="0" w:line="253" w:lineRule="atLeast"/>
        <w:ind w:left="944"/>
        <w:jc w:val="both"/>
        <w:rPr>
          <w:rFonts w:ascii="Arial" w:eastAsia="Times New Roman" w:hAnsi="Arial" w:cs="Arial"/>
          <w:color w:val="222222"/>
          <w:sz w:val="19"/>
          <w:szCs w:val="19"/>
          <w:lang w:eastAsia="en-IN"/>
        </w:rPr>
      </w:pPr>
      <w:r w:rsidRPr="00E21FAE">
        <w:rPr>
          <w:rFonts w:ascii="Arial" w:eastAsia="Times New Roman" w:hAnsi="Arial" w:cs="Arial"/>
          <w:b/>
          <w:bCs/>
          <w:color w:val="222222"/>
          <w:sz w:val="20"/>
          <w:szCs w:val="20"/>
          <w:lang w:eastAsia="en-IN"/>
        </w:rPr>
        <w:t>1.</w:t>
      </w:r>
      <w:r w:rsidRPr="00E21FAE">
        <w:rPr>
          <w:rFonts w:ascii="Times New Roman" w:eastAsia="Times New Roman" w:hAnsi="Times New Roman" w:cs="Times New Roman"/>
          <w:color w:val="222222"/>
          <w:sz w:val="14"/>
          <w:szCs w:val="14"/>
          <w:lang w:eastAsia="en-IN"/>
        </w:rPr>
        <w:t>     </w:t>
      </w:r>
      <w:r w:rsidRPr="00E21FAE">
        <w:rPr>
          <w:rFonts w:ascii="Verdana" w:eastAsia="Times New Roman" w:hAnsi="Verdana" w:cs="Arial"/>
          <w:b/>
          <w:bCs/>
          <w:color w:val="222222"/>
          <w:sz w:val="20"/>
          <w:szCs w:val="20"/>
          <w:u w:val="single"/>
          <w:lang w:eastAsia="en-IN"/>
        </w:rPr>
        <w:t>WTHOUT DOMICILIARY (OPD) COVERAGE:</w:t>
      </w:r>
    </w:p>
    <w:p w:rsidR="00E21FAE" w:rsidRPr="00E21FAE" w:rsidRDefault="00E21FAE" w:rsidP="00E21FAE">
      <w:pPr>
        <w:shd w:val="clear" w:color="auto" w:fill="FFFFFF"/>
        <w:spacing w:after="0" w:line="221" w:lineRule="atLeast"/>
        <w:jc w:val="both"/>
        <w:rPr>
          <w:rFonts w:ascii="Arial" w:eastAsia="Times New Roman" w:hAnsi="Arial" w:cs="Arial"/>
          <w:color w:val="222222"/>
          <w:sz w:val="19"/>
          <w:szCs w:val="19"/>
          <w:lang w:eastAsia="en-IN"/>
        </w:rPr>
      </w:pPr>
      <w:r w:rsidRPr="00E21FAE">
        <w:rPr>
          <w:rFonts w:ascii="Verdana" w:eastAsia="Times New Roman" w:hAnsi="Verdana" w:cs="Arial"/>
          <w:color w:val="222222"/>
          <w:sz w:val="20"/>
          <w:szCs w:val="20"/>
          <w:lang w:eastAsia="en-IN"/>
        </w:rPr>
        <w:t> </w:t>
      </w:r>
    </w:p>
    <w:tbl>
      <w:tblPr>
        <w:tblW w:w="11201" w:type="dxa"/>
        <w:tblInd w:w="94" w:type="dxa"/>
        <w:shd w:val="clear" w:color="auto" w:fill="FFFFFF"/>
        <w:tblCellMar>
          <w:left w:w="0" w:type="dxa"/>
          <w:right w:w="0" w:type="dxa"/>
        </w:tblCellMar>
        <w:tblLook w:val="04A0" w:firstRow="1" w:lastRow="0" w:firstColumn="1" w:lastColumn="0" w:noHBand="0" w:noVBand="1"/>
      </w:tblPr>
      <w:tblGrid>
        <w:gridCol w:w="1177"/>
        <w:gridCol w:w="1661"/>
        <w:gridCol w:w="1242"/>
        <w:gridCol w:w="3305"/>
        <w:gridCol w:w="1560"/>
        <w:gridCol w:w="2256"/>
      </w:tblGrid>
      <w:tr w:rsidR="00E21FAE" w:rsidRPr="00E21FAE" w:rsidTr="00E21FAE">
        <w:trPr>
          <w:trHeight w:val="300"/>
        </w:trPr>
        <w:tc>
          <w:tcPr>
            <w:tcW w:w="11201" w:type="dxa"/>
            <w:gridSpan w:val="6"/>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lastRenderedPageBreak/>
              <w:t>Option I (Without Domiciliary /OPD)</w:t>
            </w:r>
          </w:p>
        </w:tc>
      </w:tr>
      <w:tr w:rsidR="00E21FAE" w:rsidRPr="00E21FAE" w:rsidTr="00E21FAE">
        <w:trPr>
          <w:trHeight w:val="300"/>
        </w:trPr>
        <w:tc>
          <w:tcPr>
            <w:tcW w:w="11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Cadre</w:t>
            </w:r>
          </w:p>
        </w:tc>
        <w:tc>
          <w:tcPr>
            <w:tcW w:w="16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Annual Premium</w:t>
            </w:r>
          </w:p>
        </w:tc>
        <w:tc>
          <w:tcPr>
            <w:tcW w:w="1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Sum Insured</w:t>
            </w:r>
          </w:p>
        </w:tc>
        <w:tc>
          <w:tcPr>
            <w:tcW w:w="3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Pro-Rata Premium for one month without GST</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GST @ 18%</w:t>
            </w:r>
          </w:p>
        </w:tc>
        <w:tc>
          <w:tcPr>
            <w:tcW w:w="2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Total Premium</w:t>
            </w:r>
          </w:p>
        </w:tc>
      </w:tr>
      <w:tr w:rsidR="00E21FAE" w:rsidRPr="00E21FAE" w:rsidTr="00E21FAE">
        <w:trPr>
          <w:trHeight w:val="300"/>
        </w:trPr>
        <w:tc>
          <w:tcPr>
            <w:tcW w:w="11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Officer</w:t>
            </w:r>
          </w:p>
        </w:tc>
        <w:tc>
          <w:tcPr>
            <w:tcW w:w="16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13935</w:t>
            </w:r>
          </w:p>
        </w:tc>
        <w:tc>
          <w:tcPr>
            <w:tcW w:w="1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400000</w:t>
            </w:r>
          </w:p>
        </w:tc>
        <w:tc>
          <w:tcPr>
            <w:tcW w:w="3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1184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213</w:t>
            </w:r>
          </w:p>
        </w:tc>
        <w:tc>
          <w:tcPr>
            <w:tcW w:w="2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shd w:val="clear" w:color="auto" w:fill="FFFF00"/>
                <w:lang w:eastAsia="en-IN"/>
              </w:rPr>
              <w:t>1397</w:t>
            </w:r>
          </w:p>
        </w:tc>
      </w:tr>
      <w:tr w:rsidR="00E21FAE" w:rsidRPr="00E21FAE" w:rsidTr="00E21FAE">
        <w:trPr>
          <w:trHeight w:val="300"/>
        </w:trPr>
        <w:tc>
          <w:tcPr>
            <w:tcW w:w="11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Award Staff</w:t>
            </w:r>
          </w:p>
        </w:tc>
        <w:tc>
          <w:tcPr>
            <w:tcW w:w="16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10452</w:t>
            </w:r>
          </w:p>
        </w:tc>
        <w:tc>
          <w:tcPr>
            <w:tcW w:w="1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300000</w:t>
            </w:r>
          </w:p>
        </w:tc>
        <w:tc>
          <w:tcPr>
            <w:tcW w:w="3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888</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160</w:t>
            </w:r>
          </w:p>
        </w:tc>
        <w:tc>
          <w:tcPr>
            <w:tcW w:w="2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shd w:val="clear" w:color="auto" w:fill="FFFF00"/>
                <w:lang w:eastAsia="en-IN"/>
              </w:rPr>
              <w:t>1047</w:t>
            </w:r>
          </w:p>
        </w:tc>
      </w:tr>
    </w:tbl>
    <w:p w:rsidR="00E21FAE" w:rsidRPr="00E21FAE" w:rsidRDefault="00E21FAE" w:rsidP="00E21FAE">
      <w:pPr>
        <w:shd w:val="clear" w:color="auto" w:fill="FFFFFF"/>
        <w:spacing w:after="0" w:line="221" w:lineRule="atLeast"/>
        <w:rPr>
          <w:rFonts w:ascii="Arial" w:eastAsia="Times New Roman" w:hAnsi="Arial" w:cs="Arial"/>
          <w:color w:val="222222"/>
          <w:sz w:val="19"/>
          <w:szCs w:val="19"/>
          <w:lang w:eastAsia="en-IN"/>
        </w:rPr>
      </w:pPr>
      <w:r w:rsidRPr="00E21FAE">
        <w:rPr>
          <w:rFonts w:ascii="Verdana" w:eastAsia="Times New Roman" w:hAnsi="Verdana" w:cs="Arial"/>
          <w:color w:val="222222"/>
          <w:sz w:val="20"/>
          <w:szCs w:val="20"/>
          <w:lang w:eastAsia="en-IN"/>
        </w:rPr>
        <w:t> </w:t>
      </w:r>
    </w:p>
    <w:p w:rsidR="00E21FAE" w:rsidRPr="00E21FAE" w:rsidRDefault="00E21FAE" w:rsidP="00E21FAE">
      <w:pPr>
        <w:shd w:val="clear" w:color="auto" w:fill="FFFFFF"/>
        <w:spacing w:after="0" w:line="253" w:lineRule="atLeast"/>
        <w:ind w:left="944"/>
        <w:jc w:val="both"/>
        <w:rPr>
          <w:rFonts w:ascii="Arial" w:eastAsia="Times New Roman" w:hAnsi="Arial" w:cs="Arial"/>
          <w:color w:val="222222"/>
          <w:sz w:val="19"/>
          <w:szCs w:val="19"/>
          <w:lang w:eastAsia="en-IN"/>
        </w:rPr>
      </w:pPr>
      <w:r w:rsidRPr="00E21FAE">
        <w:rPr>
          <w:rFonts w:ascii="Arial" w:eastAsia="Times New Roman" w:hAnsi="Arial" w:cs="Arial"/>
          <w:b/>
          <w:bCs/>
          <w:color w:val="222222"/>
          <w:sz w:val="20"/>
          <w:szCs w:val="20"/>
          <w:lang w:eastAsia="en-IN"/>
        </w:rPr>
        <w:t>2.</w:t>
      </w:r>
      <w:r w:rsidRPr="00E21FAE">
        <w:rPr>
          <w:rFonts w:ascii="Times New Roman" w:eastAsia="Times New Roman" w:hAnsi="Times New Roman" w:cs="Times New Roman"/>
          <w:color w:val="222222"/>
          <w:sz w:val="14"/>
          <w:szCs w:val="14"/>
          <w:lang w:eastAsia="en-IN"/>
        </w:rPr>
        <w:t>     </w:t>
      </w:r>
      <w:r w:rsidRPr="00E21FAE">
        <w:rPr>
          <w:rFonts w:ascii="Verdana" w:eastAsia="Times New Roman" w:hAnsi="Verdana" w:cs="Arial"/>
          <w:b/>
          <w:bCs/>
          <w:color w:val="222222"/>
          <w:sz w:val="20"/>
          <w:szCs w:val="20"/>
          <w:u w:val="single"/>
          <w:lang w:eastAsia="en-IN"/>
        </w:rPr>
        <w:t>WITH DOMICILIARY (OPD) COVERAGE:</w:t>
      </w:r>
    </w:p>
    <w:p w:rsidR="00E21FAE" w:rsidRPr="00E21FAE" w:rsidRDefault="00E21FAE" w:rsidP="00E21FAE">
      <w:pPr>
        <w:shd w:val="clear" w:color="auto" w:fill="FFFFFF"/>
        <w:spacing w:after="0" w:line="221" w:lineRule="atLeast"/>
        <w:jc w:val="both"/>
        <w:rPr>
          <w:rFonts w:ascii="Arial" w:eastAsia="Times New Roman" w:hAnsi="Arial" w:cs="Arial"/>
          <w:color w:val="222222"/>
          <w:sz w:val="19"/>
          <w:szCs w:val="19"/>
          <w:lang w:eastAsia="en-IN"/>
        </w:rPr>
      </w:pPr>
      <w:r w:rsidRPr="00E21FAE">
        <w:rPr>
          <w:rFonts w:ascii="Verdana" w:eastAsia="Times New Roman" w:hAnsi="Verdana" w:cs="Arial"/>
          <w:b/>
          <w:bCs/>
          <w:color w:val="1F497D"/>
          <w:sz w:val="20"/>
          <w:szCs w:val="20"/>
          <w:lang w:val="en-GB" w:eastAsia="en-IN"/>
        </w:rPr>
        <w:t> </w:t>
      </w:r>
    </w:p>
    <w:tbl>
      <w:tblPr>
        <w:tblW w:w="11200" w:type="dxa"/>
        <w:tblInd w:w="94" w:type="dxa"/>
        <w:shd w:val="clear" w:color="auto" w:fill="FFFFFF"/>
        <w:tblCellMar>
          <w:left w:w="0" w:type="dxa"/>
          <w:right w:w="0" w:type="dxa"/>
        </w:tblCellMar>
        <w:tblLook w:val="04A0" w:firstRow="1" w:lastRow="0" w:firstColumn="1" w:lastColumn="0" w:noHBand="0" w:noVBand="1"/>
      </w:tblPr>
      <w:tblGrid>
        <w:gridCol w:w="1180"/>
        <w:gridCol w:w="1680"/>
        <w:gridCol w:w="1260"/>
        <w:gridCol w:w="3265"/>
        <w:gridCol w:w="1560"/>
        <w:gridCol w:w="2255"/>
      </w:tblGrid>
      <w:tr w:rsidR="00E21FAE" w:rsidRPr="00E21FAE" w:rsidTr="00E21FAE">
        <w:trPr>
          <w:trHeight w:val="300"/>
        </w:trPr>
        <w:tc>
          <w:tcPr>
            <w:tcW w:w="11200" w:type="dxa"/>
            <w:gridSpan w:val="6"/>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Option II (With Domiciliary /OPD)</w:t>
            </w:r>
          </w:p>
        </w:tc>
      </w:tr>
      <w:tr w:rsidR="00E21FAE" w:rsidRPr="00E21FAE" w:rsidTr="00E21FAE">
        <w:trPr>
          <w:trHeight w:val="300"/>
        </w:trPr>
        <w:tc>
          <w:tcPr>
            <w:tcW w:w="1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Cadre</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Annual Premium</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Sum Insured</w:t>
            </w:r>
          </w:p>
        </w:tc>
        <w:tc>
          <w:tcPr>
            <w:tcW w:w="3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Pro-Rata Premium for one month without GST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GST @ 18%</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Total Premium</w:t>
            </w:r>
          </w:p>
        </w:tc>
      </w:tr>
      <w:tr w:rsidR="00E21FAE" w:rsidRPr="00E21FAE" w:rsidTr="00E21FAE">
        <w:trPr>
          <w:trHeight w:val="300"/>
        </w:trPr>
        <w:tc>
          <w:tcPr>
            <w:tcW w:w="11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Officer</w:t>
            </w:r>
          </w:p>
        </w:tc>
        <w:tc>
          <w:tcPr>
            <w:tcW w:w="1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17000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400000</w:t>
            </w:r>
          </w:p>
        </w:tc>
        <w:tc>
          <w:tcPr>
            <w:tcW w:w="3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1444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260</w:t>
            </w:r>
          </w:p>
        </w:tc>
        <w:tc>
          <w:tcPr>
            <w:tcW w:w="22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shd w:val="clear" w:color="auto" w:fill="FFFF00"/>
                <w:lang w:eastAsia="en-IN"/>
              </w:rPr>
              <w:t>1704</w:t>
            </w:r>
          </w:p>
        </w:tc>
      </w:tr>
      <w:tr w:rsidR="00E21FAE" w:rsidRPr="00E21FAE" w:rsidTr="00E21FAE">
        <w:trPr>
          <w:trHeight w:val="300"/>
        </w:trPr>
        <w:tc>
          <w:tcPr>
            <w:tcW w:w="11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lang w:eastAsia="en-IN"/>
              </w:rPr>
              <w:t>Award Staff</w:t>
            </w:r>
          </w:p>
        </w:tc>
        <w:tc>
          <w:tcPr>
            <w:tcW w:w="1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13000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300000</w:t>
            </w:r>
          </w:p>
        </w:tc>
        <w:tc>
          <w:tcPr>
            <w:tcW w:w="3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1104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color w:val="000000"/>
                <w:sz w:val="20"/>
                <w:szCs w:val="20"/>
                <w:lang w:eastAsia="en-IN"/>
              </w:rPr>
              <w:t>199</w:t>
            </w:r>
          </w:p>
        </w:tc>
        <w:tc>
          <w:tcPr>
            <w:tcW w:w="22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21FAE" w:rsidRPr="00E21FAE" w:rsidRDefault="00E21FAE" w:rsidP="00E21FAE">
            <w:pPr>
              <w:spacing w:after="0" w:line="221" w:lineRule="atLeast"/>
              <w:jc w:val="center"/>
              <w:rPr>
                <w:rFonts w:ascii="Times New Roman" w:eastAsia="Times New Roman" w:hAnsi="Times New Roman" w:cs="Times New Roman"/>
                <w:color w:val="222222"/>
                <w:sz w:val="24"/>
                <w:szCs w:val="24"/>
                <w:lang w:eastAsia="en-IN"/>
              </w:rPr>
            </w:pPr>
            <w:r w:rsidRPr="00E21FAE">
              <w:rPr>
                <w:rFonts w:ascii="Verdana" w:eastAsia="Times New Roman" w:hAnsi="Verdana" w:cs="Times New Roman"/>
                <w:b/>
                <w:bCs/>
                <w:color w:val="000000"/>
                <w:sz w:val="20"/>
                <w:szCs w:val="20"/>
                <w:shd w:val="clear" w:color="auto" w:fill="FFFF00"/>
                <w:lang w:eastAsia="en-IN"/>
              </w:rPr>
              <w:t>1303</w:t>
            </w:r>
          </w:p>
        </w:tc>
      </w:tr>
    </w:tbl>
    <w:p w:rsidR="00E21FAE" w:rsidRPr="00E21FAE" w:rsidRDefault="00E21FAE" w:rsidP="00E21FAE">
      <w:pPr>
        <w:shd w:val="clear" w:color="auto" w:fill="FFFFFF"/>
        <w:spacing w:after="0" w:line="240" w:lineRule="auto"/>
        <w:jc w:val="both"/>
        <w:rPr>
          <w:rFonts w:ascii="Arial" w:eastAsia="Times New Roman" w:hAnsi="Arial" w:cs="Arial"/>
          <w:color w:val="222222"/>
          <w:sz w:val="19"/>
          <w:szCs w:val="19"/>
          <w:lang w:eastAsia="en-IN"/>
        </w:rPr>
      </w:pPr>
      <w:r w:rsidRPr="00E21FAE">
        <w:rPr>
          <w:rFonts w:ascii="Arial" w:eastAsia="Times New Roman" w:hAnsi="Arial" w:cs="Arial"/>
          <w:b/>
          <w:bCs/>
          <w:color w:val="1F497D"/>
          <w:sz w:val="19"/>
          <w:szCs w:val="19"/>
          <w:u w:val="single"/>
          <w:lang w:val="en-GB" w:eastAsia="en-IN"/>
        </w:rPr>
        <w:t>ALL BRANCH MANAGERS/ASST. BRANCH MANAGERS ARE ADVISED TO DISPLAY THE SAME IN THE NOTICE BOARD OF BRANCHE/OFFICE AND BRING IT TO THE NOTICE OF</w:t>
      </w:r>
    </w:p>
    <w:p w:rsidR="00E21FAE" w:rsidRPr="00E21FAE" w:rsidRDefault="00E21FAE" w:rsidP="00E21FAE">
      <w:pPr>
        <w:shd w:val="clear" w:color="auto" w:fill="FFFFFF"/>
        <w:spacing w:after="0" w:line="240" w:lineRule="auto"/>
        <w:ind w:left="1380"/>
        <w:jc w:val="both"/>
        <w:rPr>
          <w:rFonts w:ascii="Arial" w:eastAsia="Times New Roman" w:hAnsi="Arial" w:cs="Arial"/>
          <w:color w:val="222222"/>
          <w:sz w:val="19"/>
          <w:szCs w:val="19"/>
          <w:lang w:eastAsia="en-IN"/>
        </w:rPr>
      </w:pPr>
      <w:r w:rsidRPr="00E21FAE">
        <w:rPr>
          <w:rFonts w:ascii="Arial" w:eastAsia="Times New Roman" w:hAnsi="Arial" w:cs="Arial"/>
          <w:b/>
          <w:bCs/>
          <w:color w:val="1F497D"/>
          <w:sz w:val="19"/>
          <w:szCs w:val="19"/>
          <w:lang w:val="en-GB" w:eastAsia="en-IN"/>
        </w:rPr>
        <w:t>1.</w:t>
      </w:r>
      <w:r w:rsidRPr="00E21FAE">
        <w:rPr>
          <w:rFonts w:ascii="Times New Roman" w:eastAsia="Times New Roman" w:hAnsi="Times New Roman" w:cs="Times New Roman"/>
          <w:color w:val="1F497D"/>
          <w:sz w:val="14"/>
          <w:szCs w:val="14"/>
          <w:lang w:val="en-GB" w:eastAsia="en-IN"/>
        </w:rPr>
        <w:t>       </w:t>
      </w:r>
      <w:r w:rsidRPr="00E21FAE">
        <w:rPr>
          <w:rFonts w:ascii="Arial" w:eastAsia="Times New Roman" w:hAnsi="Arial" w:cs="Arial"/>
          <w:b/>
          <w:bCs/>
          <w:color w:val="1F497D"/>
          <w:sz w:val="19"/>
          <w:szCs w:val="19"/>
          <w:lang w:val="en-GB" w:eastAsia="en-IN"/>
        </w:rPr>
        <w:t>The Staff Retired/Exited From Your Branch</w:t>
      </w:r>
    </w:p>
    <w:p w:rsidR="00E21FAE" w:rsidRPr="00E21FAE" w:rsidRDefault="00E21FAE" w:rsidP="00E21FAE">
      <w:pPr>
        <w:shd w:val="clear" w:color="auto" w:fill="FFFFFF"/>
        <w:spacing w:after="0" w:line="240" w:lineRule="auto"/>
        <w:ind w:left="1380"/>
        <w:jc w:val="both"/>
        <w:rPr>
          <w:rFonts w:ascii="Arial" w:eastAsia="Times New Roman" w:hAnsi="Arial" w:cs="Arial"/>
          <w:color w:val="222222"/>
          <w:sz w:val="19"/>
          <w:szCs w:val="19"/>
          <w:lang w:eastAsia="en-IN"/>
        </w:rPr>
      </w:pPr>
      <w:r w:rsidRPr="00E21FAE">
        <w:rPr>
          <w:rFonts w:ascii="Arial" w:eastAsia="Times New Roman" w:hAnsi="Arial" w:cs="Arial"/>
          <w:b/>
          <w:bCs/>
          <w:color w:val="1F497D"/>
          <w:sz w:val="19"/>
          <w:szCs w:val="19"/>
          <w:lang w:val="en-GB" w:eastAsia="en-IN"/>
        </w:rPr>
        <w:t>2.</w:t>
      </w:r>
      <w:r w:rsidRPr="00E21FAE">
        <w:rPr>
          <w:rFonts w:ascii="Times New Roman" w:eastAsia="Times New Roman" w:hAnsi="Times New Roman" w:cs="Times New Roman"/>
          <w:color w:val="1F497D"/>
          <w:sz w:val="14"/>
          <w:szCs w:val="14"/>
          <w:lang w:val="en-GB" w:eastAsia="en-IN"/>
        </w:rPr>
        <w:t>       </w:t>
      </w:r>
      <w:r w:rsidRPr="00E21FAE">
        <w:rPr>
          <w:rFonts w:ascii="Arial" w:eastAsia="Times New Roman" w:hAnsi="Arial" w:cs="Arial"/>
          <w:b/>
          <w:bCs/>
          <w:color w:val="1F497D"/>
          <w:sz w:val="19"/>
          <w:szCs w:val="19"/>
          <w:lang w:val="en-GB" w:eastAsia="en-IN"/>
        </w:rPr>
        <w:t xml:space="preserve">Those </w:t>
      </w:r>
      <w:proofErr w:type="gramStart"/>
      <w:r w:rsidRPr="00E21FAE">
        <w:rPr>
          <w:rFonts w:ascii="Arial" w:eastAsia="Times New Roman" w:hAnsi="Arial" w:cs="Arial"/>
          <w:b/>
          <w:bCs/>
          <w:color w:val="1F497D"/>
          <w:sz w:val="19"/>
          <w:szCs w:val="19"/>
          <w:lang w:val="en-GB" w:eastAsia="en-IN"/>
        </w:rPr>
        <w:t>who</w:t>
      </w:r>
      <w:proofErr w:type="gramEnd"/>
      <w:r w:rsidRPr="00E21FAE">
        <w:rPr>
          <w:rFonts w:ascii="Arial" w:eastAsia="Times New Roman" w:hAnsi="Arial" w:cs="Arial"/>
          <w:b/>
          <w:bCs/>
          <w:color w:val="1F497D"/>
          <w:sz w:val="19"/>
          <w:szCs w:val="19"/>
          <w:lang w:val="en-GB" w:eastAsia="en-IN"/>
        </w:rPr>
        <w:t xml:space="preserve"> are drawing pension in your branch</w:t>
      </w:r>
    </w:p>
    <w:p w:rsidR="00E21FAE" w:rsidRPr="00E21FAE" w:rsidRDefault="00E21FAE" w:rsidP="00E21FAE">
      <w:pPr>
        <w:shd w:val="clear" w:color="auto" w:fill="FFFFFF"/>
        <w:spacing w:after="0" w:line="240" w:lineRule="auto"/>
        <w:jc w:val="both"/>
        <w:rPr>
          <w:rFonts w:ascii="Arial" w:eastAsia="Times New Roman" w:hAnsi="Arial" w:cs="Arial"/>
          <w:color w:val="222222"/>
          <w:sz w:val="19"/>
          <w:szCs w:val="19"/>
          <w:lang w:eastAsia="en-IN"/>
        </w:rPr>
      </w:pPr>
      <w:r w:rsidRPr="00E21FAE">
        <w:rPr>
          <w:rFonts w:ascii="Verdana" w:eastAsia="Times New Roman" w:hAnsi="Verdana" w:cs="Arial"/>
          <w:b/>
          <w:bCs/>
          <w:color w:val="C00000"/>
          <w:sz w:val="19"/>
          <w:szCs w:val="19"/>
          <w:u w:val="single"/>
          <w:lang w:val="en-GB" w:eastAsia="en-IN"/>
        </w:rPr>
        <w:t xml:space="preserve">BRANCH MANAGER TO ENSURE BRANCH STAFF TO HELP </w:t>
      </w:r>
      <w:proofErr w:type="gramStart"/>
      <w:r w:rsidRPr="00E21FAE">
        <w:rPr>
          <w:rFonts w:ascii="Verdana" w:eastAsia="Times New Roman" w:hAnsi="Verdana" w:cs="Arial"/>
          <w:b/>
          <w:bCs/>
          <w:color w:val="C00000"/>
          <w:sz w:val="19"/>
          <w:szCs w:val="19"/>
          <w:u w:val="single"/>
          <w:lang w:val="en-GB" w:eastAsia="en-IN"/>
        </w:rPr>
        <w:t>THOSE EX-EMPLOYEE</w:t>
      </w:r>
      <w:proofErr w:type="gramEnd"/>
      <w:r w:rsidRPr="00E21FAE">
        <w:rPr>
          <w:rFonts w:ascii="Verdana" w:eastAsia="Times New Roman" w:hAnsi="Verdana" w:cs="Arial"/>
          <w:b/>
          <w:bCs/>
          <w:color w:val="C00000"/>
          <w:sz w:val="19"/>
          <w:szCs w:val="19"/>
          <w:u w:val="single"/>
          <w:lang w:val="en-GB" w:eastAsia="en-IN"/>
        </w:rPr>
        <w:t xml:space="preserve"> WHO APPROACHES THE BRANCH FOR ASSISTANCE WITH REGARD TO THE REGISTRATION FOR THE SAID SCHEME.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b/>
          <w:bCs/>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Verdana" w:eastAsia="Times New Roman" w:hAnsi="Verdana" w:cs="Arial"/>
          <w:b/>
          <w:bCs/>
          <w:color w:val="FF0000"/>
          <w:sz w:val="28"/>
          <w:szCs w:val="28"/>
          <w:u w:val="single"/>
          <w:shd w:val="clear" w:color="auto" w:fill="FFFF00"/>
          <w:lang w:val="en-GB" w:eastAsia="en-IN"/>
        </w:rPr>
        <w:t>PLEASE NOTE THAT LAST DATE FOR REGISTRATION IS 13.09.2017</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b/>
          <w:bCs/>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Times New Roman" w:eastAsia="Times New Roman" w:hAnsi="Times New Roman" w:cs="Times New Roman"/>
          <w:color w:val="1F497D"/>
          <w:sz w:val="20"/>
          <w:szCs w:val="20"/>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color w:val="1F497D"/>
          <w:sz w:val="19"/>
          <w:szCs w:val="19"/>
          <w:lang w:val="en-GB"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Unicode MS" w:eastAsia="Arial Unicode MS" w:hAnsi="Arial Unicode MS" w:cs="Arial Unicode MS" w:hint="eastAsia"/>
          <w:color w:val="1F497D"/>
          <w:sz w:val="20"/>
          <w:szCs w:val="20"/>
          <w:cs/>
          <w:lang w:eastAsia="en-IN" w:bidi="hi-IN"/>
        </w:rPr>
        <w:t>भवदीय</w:t>
      </w:r>
      <w:r w:rsidRPr="00E21FAE">
        <w:rPr>
          <w:rFonts w:ascii="Arial" w:eastAsia="Times New Roman" w:hAnsi="Arial" w:cs="Arial"/>
          <w:color w:val="1F497D"/>
          <w:sz w:val="20"/>
          <w:szCs w:val="20"/>
          <w:lang w:val="en-US" w:eastAsia="en-IN"/>
        </w:rPr>
        <w:t> </w:t>
      </w:r>
      <w:r w:rsidRPr="00E21FAE">
        <w:rPr>
          <w:rFonts w:ascii="Tahoma" w:eastAsia="Times New Roman" w:hAnsi="Tahoma" w:cs="Tahoma"/>
          <w:color w:val="1F497D"/>
          <w:sz w:val="20"/>
          <w:szCs w:val="20"/>
          <w:lang w:val="en" w:eastAsia="en-IN"/>
        </w:rPr>
        <w:t>Regards</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color w:val="000000"/>
          <w:sz w:val="20"/>
          <w:szCs w:val="20"/>
          <w:lang w:val="en" w:eastAsia="en-IN"/>
        </w:rPr>
        <w:t>Deputy General Manager</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proofErr w:type="gramStart"/>
      <w:r w:rsidRPr="00E21FAE">
        <w:rPr>
          <w:rFonts w:ascii="Times New Roman" w:eastAsia="Times New Roman" w:hAnsi="Times New Roman" w:cs="Times New Roman"/>
          <w:b/>
          <w:bCs/>
          <w:color w:val="1F497D"/>
          <w:sz w:val="20"/>
          <w:szCs w:val="20"/>
          <w:lang w:val="en-GB" w:eastAsia="en-IN"/>
        </w:rPr>
        <w:t>Personnel Dept.</w:t>
      </w:r>
      <w:proofErr w:type="gramEnd"/>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Tahoma" w:eastAsia="Times New Roman" w:hAnsi="Tahoma" w:cs="Tahoma"/>
          <w:color w:val="1F497D"/>
          <w:sz w:val="20"/>
          <w:szCs w:val="20"/>
          <w:lang w:val="en" w:eastAsia="en-IN"/>
        </w:rPr>
        <w:t>| </w:t>
      </w:r>
      <w:r w:rsidRPr="00E21FAE">
        <w:rPr>
          <w:rFonts w:ascii="Arial Unicode MS" w:eastAsia="Arial Unicode MS" w:hAnsi="Arial Unicode MS" w:cs="Arial Unicode MS" w:hint="eastAsia"/>
          <w:color w:val="000000"/>
          <w:sz w:val="20"/>
          <w:szCs w:val="20"/>
          <w:cs/>
          <w:lang w:eastAsia="en-IN" w:bidi="hi-IN"/>
        </w:rPr>
        <w:t>विजया बैंक</w:t>
      </w:r>
      <w:r w:rsidRPr="00E21FAE">
        <w:rPr>
          <w:rFonts w:ascii="Tahoma" w:eastAsia="Times New Roman" w:hAnsi="Tahoma" w:cs="Tahoma"/>
          <w:color w:val="1F497D"/>
          <w:sz w:val="20"/>
          <w:szCs w:val="20"/>
          <w:lang w:val="en" w:eastAsia="en-IN"/>
        </w:rPr>
        <w:t> | </w:t>
      </w:r>
      <w:r w:rsidRPr="00E21FAE">
        <w:rPr>
          <w:rFonts w:ascii="Arial Unicode MS" w:eastAsia="Arial Unicode MS" w:hAnsi="Arial Unicode MS" w:cs="Arial Unicode MS" w:hint="eastAsia"/>
          <w:color w:val="000000"/>
          <w:sz w:val="20"/>
          <w:szCs w:val="20"/>
          <w:cs/>
          <w:lang w:eastAsia="en-IN" w:bidi="hi-IN"/>
        </w:rPr>
        <w:t>प्रधान कार्यालय</w:t>
      </w:r>
      <w:r w:rsidRPr="00E21FAE">
        <w:rPr>
          <w:rFonts w:ascii="Arial" w:eastAsia="Times New Roman" w:hAnsi="Arial" w:cs="Arial"/>
          <w:color w:val="1F497D"/>
          <w:sz w:val="20"/>
          <w:szCs w:val="20"/>
          <w:lang w:val="en-US" w:eastAsia="en-IN"/>
        </w:rPr>
        <w:t> </w:t>
      </w:r>
      <w:r w:rsidRPr="00E21FAE">
        <w:rPr>
          <w:rFonts w:ascii="Tahoma" w:eastAsia="Times New Roman" w:hAnsi="Tahoma" w:cs="Tahoma"/>
          <w:color w:val="000000"/>
          <w:sz w:val="20"/>
          <w:szCs w:val="20"/>
          <w:lang w:val="en" w:eastAsia="en-IN"/>
        </w:rPr>
        <w:t>| 41/2 </w:t>
      </w:r>
      <w:r w:rsidRPr="00E21FAE">
        <w:rPr>
          <w:rFonts w:ascii="Tahoma" w:eastAsia="Times New Roman" w:hAnsi="Tahoma" w:cs="Tahoma"/>
          <w:color w:val="1F497D"/>
          <w:sz w:val="20"/>
          <w:szCs w:val="20"/>
          <w:lang w:val="en" w:eastAsia="en-IN"/>
        </w:rPr>
        <w:t>| </w:t>
      </w:r>
      <w:r w:rsidRPr="00E21FAE">
        <w:rPr>
          <w:rFonts w:ascii="Arial Unicode MS" w:eastAsia="Arial Unicode MS" w:hAnsi="Arial Unicode MS" w:cs="Arial Unicode MS" w:hint="eastAsia"/>
          <w:color w:val="000000"/>
          <w:sz w:val="20"/>
          <w:szCs w:val="20"/>
          <w:cs/>
          <w:lang w:eastAsia="en-IN" w:bidi="hi-IN"/>
        </w:rPr>
        <w:t>एम जी रोड</w:t>
      </w:r>
      <w:r w:rsidRPr="00E21FAE">
        <w:rPr>
          <w:rFonts w:ascii="Tahoma" w:eastAsia="Times New Roman" w:hAnsi="Tahoma" w:cs="Tahoma"/>
          <w:color w:val="1F497D"/>
          <w:sz w:val="20"/>
          <w:szCs w:val="20"/>
          <w:lang w:val="en" w:eastAsia="en-IN"/>
        </w:rPr>
        <w:t> | </w:t>
      </w:r>
      <w:r w:rsidRPr="00E21FAE">
        <w:rPr>
          <w:rFonts w:ascii="Arial Unicode MS" w:eastAsia="Arial Unicode MS" w:hAnsi="Arial Unicode MS" w:cs="Arial Unicode MS" w:hint="eastAsia"/>
          <w:color w:val="000000"/>
          <w:sz w:val="20"/>
          <w:szCs w:val="20"/>
          <w:cs/>
          <w:lang w:eastAsia="en-IN" w:bidi="hi-IN"/>
        </w:rPr>
        <w:t>बेंगलूर</w:t>
      </w:r>
      <w:r w:rsidRPr="00E21FAE">
        <w:rPr>
          <w:rFonts w:ascii="Tahoma" w:eastAsia="Times New Roman" w:hAnsi="Tahoma" w:cs="Tahoma"/>
          <w:color w:val="1F497D"/>
          <w:sz w:val="20"/>
          <w:szCs w:val="20"/>
          <w:lang w:val="en" w:eastAsia="en-IN"/>
        </w:rPr>
        <w:t> | </w:t>
      </w:r>
      <w:r w:rsidRPr="00E21FAE">
        <w:rPr>
          <w:rFonts w:ascii="Arial Unicode MS" w:eastAsia="Arial Unicode MS" w:hAnsi="Arial Unicode MS" w:cs="Arial Unicode MS" w:hint="eastAsia"/>
          <w:color w:val="000000"/>
          <w:sz w:val="20"/>
          <w:szCs w:val="20"/>
          <w:cs/>
          <w:lang w:eastAsia="en-IN" w:bidi="hi-IN"/>
        </w:rPr>
        <w:t>कर्नाटक</w:t>
      </w:r>
      <w:r w:rsidRPr="00E21FAE">
        <w:rPr>
          <w:rFonts w:ascii="Tahoma" w:eastAsia="Times New Roman" w:hAnsi="Tahoma" w:cs="Tahoma"/>
          <w:color w:val="1F497D"/>
          <w:sz w:val="20"/>
          <w:szCs w:val="20"/>
          <w:lang w:val="en" w:eastAsia="en-IN"/>
        </w:rPr>
        <w:t> – </w:t>
      </w:r>
      <w:r w:rsidRPr="00E21FAE">
        <w:rPr>
          <w:rFonts w:ascii="Tahoma" w:eastAsia="Times New Roman" w:hAnsi="Tahoma" w:cs="Tahoma"/>
          <w:color w:val="000000"/>
          <w:sz w:val="20"/>
          <w:szCs w:val="20"/>
          <w:lang w:val="en" w:eastAsia="en-IN"/>
        </w:rPr>
        <w:t>560 001</w:t>
      </w:r>
      <w:r w:rsidRPr="00E21FAE">
        <w:rPr>
          <w:rFonts w:ascii="Tahoma" w:eastAsia="Times New Roman" w:hAnsi="Tahoma" w:cs="Tahoma"/>
          <w:color w:val="1F497D"/>
          <w:sz w:val="20"/>
          <w:szCs w:val="20"/>
          <w:lang w:val="en"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Tahoma" w:eastAsia="Times New Roman" w:hAnsi="Tahoma" w:cs="Tahoma"/>
          <w:color w:val="1F497D"/>
          <w:sz w:val="20"/>
          <w:szCs w:val="20"/>
          <w:lang w:val="en" w:eastAsia="en-IN"/>
        </w:rPr>
        <w:t>| </w:t>
      </w:r>
      <w:r w:rsidRPr="00E21FAE">
        <w:rPr>
          <w:rFonts w:ascii="Tahoma" w:eastAsia="Times New Roman" w:hAnsi="Tahoma" w:cs="Tahoma"/>
          <w:color w:val="000000"/>
          <w:sz w:val="20"/>
          <w:szCs w:val="20"/>
          <w:lang w:val="en" w:eastAsia="en-IN"/>
        </w:rPr>
        <w:t>Vijaya Bank</w:t>
      </w:r>
      <w:r w:rsidRPr="00E21FAE">
        <w:rPr>
          <w:rFonts w:ascii="Tahoma" w:eastAsia="Times New Roman" w:hAnsi="Tahoma" w:cs="Tahoma"/>
          <w:color w:val="1F497D"/>
          <w:sz w:val="20"/>
          <w:szCs w:val="20"/>
          <w:lang w:val="en" w:eastAsia="en-IN"/>
        </w:rPr>
        <w:t> | </w:t>
      </w:r>
      <w:r w:rsidRPr="00E21FAE">
        <w:rPr>
          <w:rFonts w:ascii="Tahoma" w:eastAsia="Times New Roman" w:hAnsi="Tahoma" w:cs="Tahoma"/>
          <w:color w:val="000000"/>
          <w:sz w:val="20"/>
          <w:szCs w:val="20"/>
          <w:lang w:val="en" w:eastAsia="en-IN"/>
        </w:rPr>
        <w:t>Head Office</w:t>
      </w:r>
      <w:r w:rsidRPr="00E21FAE">
        <w:rPr>
          <w:rFonts w:ascii="Tahoma" w:eastAsia="Times New Roman" w:hAnsi="Tahoma" w:cs="Tahoma"/>
          <w:color w:val="1F497D"/>
          <w:sz w:val="20"/>
          <w:szCs w:val="20"/>
          <w:lang w:val="en" w:eastAsia="en-IN"/>
        </w:rPr>
        <w:t> </w:t>
      </w:r>
      <w:r w:rsidRPr="00E21FAE">
        <w:rPr>
          <w:rFonts w:ascii="Tahoma" w:eastAsia="Times New Roman" w:hAnsi="Tahoma" w:cs="Tahoma"/>
          <w:color w:val="000000"/>
          <w:sz w:val="20"/>
          <w:szCs w:val="20"/>
          <w:lang w:val="en" w:eastAsia="en-IN"/>
        </w:rPr>
        <w:t>| 41/2 </w:t>
      </w:r>
      <w:r w:rsidRPr="00E21FAE">
        <w:rPr>
          <w:rFonts w:ascii="Tahoma" w:eastAsia="Times New Roman" w:hAnsi="Tahoma" w:cs="Tahoma"/>
          <w:color w:val="1F497D"/>
          <w:sz w:val="20"/>
          <w:szCs w:val="20"/>
          <w:lang w:val="en" w:eastAsia="en-IN"/>
        </w:rPr>
        <w:t>| </w:t>
      </w:r>
      <w:r w:rsidRPr="00E21FAE">
        <w:rPr>
          <w:rFonts w:ascii="Tahoma" w:eastAsia="Times New Roman" w:hAnsi="Tahoma" w:cs="Tahoma"/>
          <w:color w:val="000000"/>
          <w:sz w:val="20"/>
          <w:szCs w:val="20"/>
          <w:lang w:val="en" w:eastAsia="en-IN"/>
        </w:rPr>
        <w:t>M G Road</w:t>
      </w:r>
      <w:r w:rsidRPr="00E21FAE">
        <w:rPr>
          <w:rFonts w:ascii="Tahoma" w:eastAsia="Times New Roman" w:hAnsi="Tahoma" w:cs="Tahoma"/>
          <w:color w:val="1F497D"/>
          <w:sz w:val="20"/>
          <w:szCs w:val="20"/>
          <w:lang w:val="en" w:eastAsia="en-IN"/>
        </w:rPr>
        <w:t> | </w:t>
      </w:r>
      <w:r w:rsidRPr="00E21FAE">
        <w:rPr>
          <w:rFonts w:ascii="Tahoma" w:eastAsia="Times New Roman" w:hAnsi="Tahoma" w:cs="Tahoma"/>
          <w:color w:val="000000"/>
          <w:sz w:val="20"/>
          <w:szCs w:val="20"/>
          <w:lang w:val="en" w:eastAsia="en-IN"/>
        </w:rPr>
        <w:t>Bangalore</w:t>
      </w:r>
      <w:r w:rsidRPr="00E21FAE">
        <w:rPr>
          <w:rFonts w:ascii="Tahoma" w:eastAsia="Times New Roman" w:hAnsi="Tahoma" w:cs="Tahoma"/>
          <w:color w:val="1F497D"/>
          <w:sz w:val="20"/>
          <w:szCs w:val="20"/>
          <w:lang w:val="en" w:eastAsia="en-IN"/>
        </w:rPr>
        <w:t> | </w:t>
      </w:r>
      <w:r w:rsidRPr="00E21FAE">
        <w:rPr>
          <w:rFonts w:ascii="Tahoma" w:eastAsia="Times New Roman" w:hAnsi="Tahoma" w:cs="Tahoma"/>
          <w:color w:val="000000"/>
          <w:sz w:val="20"/>
          <w:szCs w:val="20"/>
          <w:lang w:val="en" w:eastAsia="en-IN"/>
        </w:rPr>
        <w:t>Karnataka</w:t>
      </w:r>
      <w:r w:rsidRPr="00E21FAE">
        <w:rPr>
          <w:rFonts w:ascii="Tahoma" w:eastAsia="Times New Roman" w:hAnsi="Tahoma" w:cs="Tahoma"/>
          <w:color w:val="1F497D"/>
          <w:sz w:val="20"/>
          <w:szCs w:val="20"/>
          <w:lang w:val="en" w:eastAsia="en-IN"/>
        </w:rPr>
        <w:t> – </w:t>
      </w:r>
      <w:r w:rsidRPr="00E21FAE">
        <w:rPr>
          <w:rFonts w:ascii="Tahoma" w:eastAsia="Times New Roman" w:hAnsi="Tahoma" w:cs="Tahoma"/>
          <w:color w:val="000000"/>
          <w:sz w:val="20"/>
          <w:szCs w:val="20"/>
          <w:lang w:val="en" w:eastAsia="en-IN"/>
        </w:rPr>
        <w:t>560 001</w:t>
      </w:r>
      <w:r w:rsidRPr="00E21FAE">
        <w:rPr>
          <w:rFonts w:ascii="Tahoma" w:eastAsia="Times New Roman" w:hAnsi="Tahoma" w:cs="Tahoma"/>
          <w:color w:val="1F497D"/>
          <w:sz w:val="20"/>
          <w:szCs w:val="20"/>
          <w:lang w:val="en"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Tahoma" w:eastAsia="Times New Roman" w:hAnsi="Tahoma" w:cs="Tahoma"/>
          <w:color w:val="000000"/>
          <w:sz w:val="20"/>
          <w:szCs w:val="20"/>
          <w:lang w:val="en" w:eastAsia="en-IN"/>
        </w:rPr>
        <w:t>|</w:t>
      </w:r>
      <w:r w:rsidRPr="00E21FAE">
        <w:rPr>
          <w:rFonts w:ascii="Wingdings" w:eastAsia="Times New Roman" w:hAnsi="Wingdings" w:cs="Arial"/>
          <w:color w:val="548DD4"/>
          <w:sz w:val="19"/>
          <w:szCs w:val="19"/>
          <w:lang w:val="en" w:eastAsia="en-IN"/>
        </w:rPr>
        <w:t></w:t>
      </w:r>
      <w:r w:rsidRPr="00E21FAE">
        <w:rPr>
          <w:rFonts w:ascii="Tahoma" w:eastAsia="Times New Roman" w:hAnsi="Tahoma" w:cs="Tahoma"/>
          <w:color w:val="000000"/>
          <w:sz w:val="19"/>
          <w:szCs w:val="19"/>
          <w:lang w:val="en" w:eastAsia="en-IN"/>
        </w:rPr>
        <w:t>+</w:t>
      </w:r>
      <w:r w:rsidRPr="00E21FAE">
        <w:rPr>
          <w:rFonts w:ascii="Tahoma" w:eastAsia="Times New Roman" w:hAnsi="Tahoma" w:cs="Tahoma"/>
          <w:color w:val="999999"/>
          <w:sz w:val="20"/>
          <w:szCs w:val="20"/>
          <w:lang w:val="en" w:eastAsia="en-IN"/>
        </w:rPr>
        <w:t>91-080-25584066</w:t>
      </w:r>
      <w:r w:rsidRPr="00E21FAE">
        <w:rPr>
          <w:rFonts w:ascii="Tahoma" w:eastAsia="Times New Roman" w:hAnsi="Tahoma" w:cs="Tahoma"/>
          <w:color w:val="000000"/>
          <w:sz w:val="19"/>
          <w:szCs w:val="19"/>
          <w:lang w:val="en" w:eastAsia="en-IN"/>
        </w:rPr>
        <w:t> </w:t>
      </w:r>
      <w:r w:rsidRPr="00E21FAE">
        <w:rPr>
          <w:rFonts w:ascii="Tahoma" w:eastAsia="Times New Roman" w:hAnsi="Tahoma" w:cs="Tahoma"/>
          <w:color w:val="000000"/>
          <w:sz w:val="20"/>
          <w:szCs w:val="20"/>
          <w:lang w:val="en" w:eastAsia="en-IN"/>
        </w:rPr>
        <w:t>|</w:t>
      </w:r>
      <w:r w:rsidRPr="00E21FAE">
        <w:rPr>
          <w:rFonts w:ascii="Wingdings" w:eastAsia="Times New Roman" w:hAnsi="Wingdings" w:cs="Arial"/>
          <w:color w:val="548DD4"/>
          <w:sz w:val="19"/>
          <w:szCs w:val="19"/>
          <w:lang w:val="en" w:eastAsia="en-IN"/>
        </w:rPr>
        <w:t></w:t>
      </w:r>
      <w:hyperlink r:id="rId7" w:tgtFrame="_blank" w:history="1">
        <w:r w:rsidRPr="00E21FAE">
          <w:rPr>
            <w:rFonts w:ascii="Tahoma" w:eastAsia="Times New Roman" w:hAnsi="Tahoma" w:cs="Tahoma"/>
            <w:color w:val="1155CC"/>
            <w:sz w:val="20"/>
            <w:szCs w:val="20"/>
            <w:u w:val="single"/>
            <w:lang w:val="en" w:eastAsia="en-IN"/>
          </w:rPr>
          <w:t>PersonnelPolicyCell@VIJAYABANK.co.in</w:t>
        </w:r>
      </w:hyperlink>
      <w:r w:rsidRPr="00E21FAE">
        <w:rPr>
          <w:rFonts w:ascii="Tahoma" w:eastAsia="Times New Roman" w:hAnsi="Tahoma" w:cs="Tahoma"/>
          <w:color w:val="1F497D"/>
          <w:sz w:val="20"/>
          <w:szCs w:val="20"/>
          <w:lang w:val="en" w:eastAsia="en-IN"/>
        </w:rPr>
        <w:t> </w:t>
      </w:r>
      <w:r w:rsidRPr="00E21FAE">
        <w:rPr>
          <w:rFonts w:ascii="Tahoma" w:eastAsia="Times New Roman" w:hAnsi="Tahoma" w:cs="Tahoma"/>
          <w:color w:val="000000"/>
          <w:sz w:val="20"/>
          <w:szCs w:val="20"/>
          <w:lang w:val="en" w:eastAsia="en-IN"/>
        </w:rPr>
        <w:t>|</w:t>
      </w:r>
      <w:r w:rsidRPr="00E21FAE">
        <w:rPr>
          <w:rFonts w:ascii="Wingdings" w:eastAsia="Times New Roman" w:hAnsi="Wingdings" w:cs="Arial"/>
          <w:color w:val="548DD4"/>
          <w:sz w:val="19"/>
          <w:szCs w:val="19"/>
          <w:lang w:val="en" w:eastAsia="en-IN"/>
        </w:rPr>
        <w:t></w:t>
      </w:r>
      <w:r w:rsidRPr="00E21FAE">
        <w:rPr>
          <w:rFonts w:ascii="Tahoma" w:eastAsia="Times New Roman" w:hAnsi="Tahoma" w:cs="Tahoma"/>
          <w:color w:val="1F497D"/>
          <w:sz w:val="20"/>
          <w:szCs w:val="20"/>
          <w:lang w:val="en" w:eastAsia="en-IN"/>
        </w:rPr>
        <w:t> </w:t>
      </w:r>
      <w:hyperlink r:id="rId8" w:tgtFrame="_blank" w:history="1">
        <w:r w:rsidRPr="00E21FAE">
          <w:rPr>
            <w:rFonts w:ascii="Tahoma" w:eastAsia="Times New Roman" w:hAnsi="Tahoma" w:cs="Tahoma"/>
            <w:color w:val="999999"/>
            <w:sz w:val="20"/>
            <w:szCs w:val="20"/>
            <w:u w:val="single"/>
            <w:lang w:val="en" w:eastAsia="en-IN"/>
          </w:rPr>
          <w:t>www.vijayabank.co</w:t>
        </w:r>
      </w:hyperlink>
      <w:r w:rsidRPr="00E21FAE">
        <w:rPr>
          <w:rFonts w:ascii="Tahoma" w:eastAsia="Times New Roman" w:hAnsi="Tahoma" w:cs="Tahoma"/>
          <w:color w:val="999999"/>
          <w:sz w:val="20"/>
          <w:szCs w:val="20"/>
          <w:lang w:val="en" w:eastAsia="en-IN"/>
        </w:rPr>
        <w:t>m</w:t>
      </w:r>
      <w:r w:rsidRPr="00E21FAE">
        <w:rPr>
          <w:rFonts w:ascii="Tahoma" w:eastAsia="Times New Roman" w:hAnsi="Tahoma" w:cs="Tahoma"/>
          <w:color w:val="000000"/>
          <w:sz w:val="20"/>
          <w:szCs w:val="20"/>
          <w:lang w:val="en" w:eastAsia="en-IN"/>
        </w:rPr>
        <w:t> |</w:t>
      </w:r>
    </w:p>
    <w:p w:rsidR="00E21FAE" w:rsidRPr="00E21FAE" w:rsidRDefault="00E21FAE" w:rsidP="00E21FAE">
      <w:pPr>
        <w:shd w:val="clear" w:color="auto" w:fill="FFFFFF"/>
        <w:spacing w:after="0" w:line="240" w:lineRule="auto"/>
        <w:rPr>
          <w:rFonts w:ascii="Arial" w:eastAsia="Times New Roman" w:hAnsi="Arial" w:cs="Arial"/>
          <w:color w:val="222222"/>
          <w:sz w:val="19"/>
          <w:szCs w:val="19"/>
          <w:lang w:eastAsia="en-IN"/>
        </w:rPr>
      </w:pPr>
      <w:r w:rsidRPr="00E21FAE">
        <w:rPr>
          <w:rFonts w:ascii="Arial" w:eastAsia="Times New Roman" w:hAnsi="Arial" w:cs="Arial"/>
          <w:color w:val="222222"/>
          <w:sz w:val="19"/>
          <w:szCs w:val="19"/>
          <w:lang w:eastAsia="en-IN"/>
        </w:rPr>
        <w:t> </w:t>
      </w:r>
    </w:p>
    <w:p w:rsidR="00A2446F" w:rsidRDefault="00A2446F">
      <w:bookmarkStart w:id="0" w:name="_GoBack"/>
      <w:bookmarkEnd w:id="0"/>
    </w:p>
    <w:sectPr w:rsidR="00A24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6"/>
    <w:rsid w:val="00A2446F"/>
    <w:rsid w:val="00AA5296"/>
    <w:rsid w:val="00E21FAE"/>
    <w:rsid w:val="00F064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jayabank.com/" TargetMode="External"/><Relationship Id="rId3" Type="http://schemas.openxmlformats.org/officeDocument/2006/relationships/settings" Target="settings.xml"/><Relationship Id="rId7" Type="http://schemas.openxmlformats.org/officeDocument/2006/relationships/hyperlink" Target="mailto:PersonnelPolicyCell@VIJAYABANK.co.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ijayabank.com/" TargetMode="External"/><Relationship Id="rId5" Type="http://schemas.openxmlformats.org/officeDocument/2006/relationships/hyperlink" Target="https://www.vijayabank.com/Help-Desk/Medical-Insurance-policy-for-Ex-Employe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3262</Characters>
  <Application>Microsoft Office Word</Application>
  <DocSecurity>0</DocSecurity>
  <Lines>27</Lines>
  <Paragraphs>7</Paragraphs>
  <ScaleCrop>false</ScaleCrop>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VBRA</dc:creator>
  <cp:keywords/>
  <dc:description/>
  <cp:lastModifiedBy>VBRA</cp:lastModifiedBy>
  <cp:revision>3</cp:revision>
  <dcterms:created xsi:type="dcterms:W3CDTF">2017-09-07T09:01:00Z</dcterms:created>
  <dcterms:modified xsi:type="dcterms:W3CDTF">2017-09-07T09:03:00Z</dcterms:modified>
</cp:coreProperties>
</file>